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E74" w:rsidRPr="0063786E" w:rsidRDefault="00F35E29" w:rsidP="0063786E">
      <w:pPr>
        <w:spacing w:line="312" w:lineRule="auto"/>
        <w:ind w:firstLine="720"/>
        <w:jc w:val="center"/>
        <w:rPr>
          <w:b/>
          <w:sz w:val="26"/>
          <w:szCs w:val="26"/>
        </w:rPr>
      </w:pPr>
      <w:r w:rsidRPr="0063786E">
        <w:rPr>
          <w:b/>
          <w:sz w:val="26"/>
          <w:szCs w:val="26"/>
          <w:lang w:val="vi-VN"/>
        </w:rPr>
        <w:t>KHOA HÓA HỌ</w:t>
      </w:r>
      <w:r w:rsidR="00952E74" w:rsidRPr="0063786E">
        <w:rPr>
          <w:b/>
          <w:sz w:val="26"/>
          <w:szCs w:val="26"/>
          <w:lang w:val="vi-VN"/>
        </w:rPr>
        <w:t>C</w:t>
      </w:r>
    </w:p>
    <w:p w:rsidR="008C75C7" w:rsidRPr="0063786E" w:rsidRDefault="008C75C7" w:rsidP="0063786E">
      <w:pPr>
        <w:spacing w:line="312" w:lineRule="auto"/>
        <w:ind w:firstLine="720"/>
        <w:jc w:val="center"/>
        <w:rPr>
          <w:b/>
          <w:sz w:val="26"/>
          <w:szCs w:val="26"/>
        </w:rPr>
      </w:pPr>
      <w:r w:rsidRPr="0063786E">
        <w:rPr>
          <w:b/>
          <w:sz w:val="26"/>
          <w:szCs w:val="26"/>
        </w:rPr>
        <w:t>TRƯỜNG ĐẠI HỌC SƯ PHẠM HÀ NỘI</w:t>
      </w:r>
    </w:p>
    <w:p w:rsidR="001E1419" w:rsidRPr="0063786E" w:rsidRDefault="00F35E29" w:rsidP="0063786E">
      <w:pPr>
        <w:spacing w:line="312" w:lineRule="auto"/>
        <w:ind w:firstLine="720"/>
        <w:jc w:val="both"/>
        <w:rPr>
          <w:sz w:val="26"/>
          <w:szCs w:val="26"/>
        </w:rPr>
      </w:pPr>
      <w:r w:rsidRPr="0063786E">
        <w:rPr>
          <w:b/>
          <w:sz w:val="26"/>
          <w:szCs w:val="26"/>
          <w:lang w:val="vi-VN"/>
        </w:rPr>
        <w:t>1</w:t>
      </w:r>
      <w:r w:rsidR="001E1419" w:rsidRPr="0063786E">
        <w:rPr>
          <w:b/>
          <w:sz w:val="26"/>
          <w:szCs w:val="26"/>
        </w:rPr>
        <w:t xml:space="preserve">. </w:t>
      </w:r>
      <w:r w:rsidR="00952E74" w:rsidRPr="0063786E">
        <w:rPr>
          <w:b/>
          <w:sz w:val="26"/>
          <w:szCs w:val="26"/>
        </w:rPr>
        <w:t>Về đ</w:t>
      </w:r>
      <w:r w:rsidR="001E1419" w:rsidRPr="0063786E">
        <w:rPr>
          <w:b/>
          <w:sz w:val="26"/>
          <w:szCs w:val="26"/>
        </w:rPr>
        <w:t>ào tạo</w:t>
      </w:r>
      <w:r w:rsidR="00952E74" w:rsidRPr="0063786E">
        <w:rPr>
          <w:sz w:val="26"/>
          <w:szCs w:val="26"/>
        </w:rPr>
        <w:t>.</w:t>
      </w:r>
    </w:p>
    <w:p w:rsidR="005D1D5F" w:rsidRPr="0063786E" w:rsidRDefault="0054458A" w:rsidP="0063786E">
      <w:pPr>
        <w:spacing w:line="312" w:lineRule="auto"/>
        <w:ind w:firstLine="720"/>
        <w:jc w:val="both"/>
        <w:rPr>
          <w:sz w:val="26"/>
          <w:szCs w:val="26"/>
        </w:rPr>
      </w:pPr>
      <w:r w:rsidRPr="0063786E">
        <w:rPr>
          <w:sz w:val="26"/>
          <w:szCs w:val="26"/>
        </w:rPr>
        <w:t>- Đào tạo s</w:t>
      </w:r>
      <w:r w:rsidR="005D1D5F" w:rsidRPr="0063786E">
        <w:rPr>
          <w:sz w:val="26"/>
          <w:szCs w:val="26"/>
        </w:rPr>
        <w:t xml:space="preserve">au đại học: </w:t>
      </w:r>
      <w:r w:rsidR="004C0076" w:rsidRPr="0063786E">
        <w:rPr>
          <w:sz w:val="26"/>
          <w:szCs w:val="26"/>
        </w:rPr>
        <w:t>K</w:t>
      </w:r>
      <w:r w:rsidR="005D1D5F" w:rsidRPr="0063786E">
        <w:rPr>
          <w:sz w:val="26"/>
          <w:szCs w:val="26"/>
        </w:rPr>
        <w:t xml:space="preserve">hoa đang đào tạo </w:t>
      </w:r>
      <w:r w:rsidR="004508AF" w:rsidRPr="0063786E">
        <w:rPr>
          <w:sz w:val="26"/>
          <w:szCs w:val="26"/>
        </w:rPr>
        <w:t>06</w:t>
      </w:r>
      <w:r w:rsidR="00C33E64" w:rsidRPr="0063786E">
        <w:rPr>
          <w:sz w:val="26"/>
          <w:szCs w:val="26"/>
        </w:rPr>
        <w:t xml:space="preserve"> chuyên ngành thạc sĩ</w:t>
      </w:r>
      <w:r w:rsidR="00B55CB4" w:rsidRPr="0063786E">
        <w:rPr>
          <w:sz w:val="26"/>
          <w:szCs w:val="26"/>
          <w:lang w:val="vi-VN"/>
        </w:rPr>
        <w:t xml:space="preserve"> (</w:t>
      </w:r>
      <w:r w:rsidR="00B55CB4" w:rsidRPr="0063786E">
        <w:rPr>
          <w:i/>
          <w:sz w:val="26"/>
          <w:szCs w:val="26"/>
          <w:lang w:val="vi-VN"/>
        </w:rPr>
        <w:t>Hóa vô cơ; Hóa học hữu cơ; Hóa lý thuyết và Hóa lý; Hóa học phân tích; Lý luận và phương pháp dạy học bộ môn Hóa học; Hóa công nghệ và môi trường)</w:t>
      </w:r>
      <w:r w:rsidR="00C33E64" w:rsidRPr="0063786E">
        <w:rPr>
          <w:sz w:val="26"/>
          <w:szCs w:val="26"/>
        </w:rPr>
        <w:t xml:space="preserve"> </w:t>
      </w:r>
      <w:r w:rsidR="004C0076" w:rsidRPr="0063786E">
        <w:rPr>
          <w:sz w:val="26"/>
          <w:szCs w:val="26"/>
        </w:rPr>
        <w:t>và</w:t>
      </w:r>
      <w:r w:rsidR="004508AF" w:rsidRPr="0063786E">
        <w:rPr>
          <w:sz w:val="26"/>
          <w:szCs w:val="26"/>
        </w:rPr>
        <w:t xml:space="preserve"> 05</w:t>
      </w:r>
      <w:r w:rsidR="00C33E64" w:rsidRPr="0063786E">
        <w:rPr>
          <w:sz w:val="26"/>
          <w:szCs w:val="26"/>
        </w:rPr>
        <w:t xml:space="preserve"> chuyên ngành tiến sĩ.</w:t>
      </w:r>
    </w:p>
    <w:p w:rsidR="00F43092" w:rsidRPr="0063786E" w:rsidRDefault="00C33E64" w:rsidP="0063786E">
      <w:pPr>
        <w:spacing w:line="312" w:lineRule="auto"/>
        <w:ind w:firstLine="720"/>
        <w:jc w:val="both"/>
        <w:rPr>
          <w:i/>
          <w:sz w:val="26"/>
          <w:szCs w:val="26"/>
          <w:lang w:val="vi-VN"/>
        </w:rPr>
      </w:pPr>
      <w:r w:rsidRPr="0063786E">
        <w:rPr>
          <w:sz w:val="26"/>
          <w:szCs w:val="26"/>
        </w:rPr>
        <w:t>- Đ</w:t>
      </w:r>
      <w:r w:rsidR="0054458A" w:rsidRPr="0063786E">
        <w:rPr>
          <w:sz w:val="26"/>
          <w:szCs w:val="26"/>
        </w:rPr>
        <w:t>ào tạo đại học</w:t>
      </w:r>
      <w:r w:rsidRPr="0063786E">
        <w:rPr>
          <w:sz w:val="26"/>
          <w:szCs w:val="26"/>
        </w:rPr>
        <w:t>:</w:t>
      </w:r>
      <w:r w:rsidR="00952E74" w:rsidRPr="0063786E">
        <w:rPr>
          <w:sz w:val="26"/>
          <w:szCs w:val="26"/>
        </w:rPr>
        <w:t xml:space="preserve"> K</w:t>
      </w:r>
      <w:r w:rsidRPr="0063786E">
        <w:rPr>
          <w:sz w:val="26"/>
          <w:szCs w:val="26"/>
        </w:rPr>
        <w:t>hoa đang đào tạo 0</w:t>
      </w:r>
      <w:r w:rsidR="00E45ADC" w:rsidRPr="0063786E">
        <w:rPr>
          <w:sz w:val="26"/>
          <w:szCs w:val="26"/>
        </w:rPr>
        <w:t>4</w:t>
      </w:r>
      <w:r w:rsidRPr="0063786E">
        <w:rPr>
          <w:sz w:val="26"/>
          <w:szCs w:val="26"/>
        </w:rPr>
        <w:t xml:space="preserve"> mã ngành gồm: </w:t>
      </w:r>
      <w:r w:rsidRPr="0063786E">
        <w:rPr>
          <w:i/>
          <w:sz w:val="26"/>
          <w:szCs w:val="26"/>
        </w:rPr>
        <w:t>Cử nhân Sư phạm Hóa học, Cử nhân Sư phạm Hóa họ</w:t>
      </w:r>
      <w:r w:rsidR="00F10D6B" w:rsidRPr="0063786E">
        <w:rPr>
          <w:i/>
          <w:sz w:val="26"/>
          <w:szCs w:val="26"/>
        </w:rPr>
        <w:t>c</w:t>
      </w:r>
      <w:r w:rsidRPr="0063786E">
        <w:rPr>
          <w:i/>
          <w:sz w:val="26"/>
          <w:szCs w:val="26"/>
        </w:rPr>
        <w:t xml:space="preserve"> Chất lượng cao</w:t>
      </w:r>
      <w:r w:rsidR="003F3CFD" w:rsidRPr="0063786E">
        <w:rPr>
          <w:i/>
          <w:sz w:val="26"/>
          <w:szCs w:val="26"/>
        </w:rPr>
        <w:t>,</w:t>
      </w:r>
      <w:r w:rsidRPr="0063786E">
        <w:rPr>
          <w:i/>
          <w:sz w:val="26"/>
          <w:szCs w:val="26"/>
        </w:rPr>
        <w:t xml:space="preserve"> Cử nhân Sư phạm Hóa họ</w:t>
      </w:r>
      <w:r w:rsidR="00F10D6B" w:rsidRPr="0063786E">
        <w:rPr>
          <w:i/>
          <w:sz w:val="26"/>
          <w:szCs w:val="26"/>
        </w:rPr>
        <w:t>c - t</w:t>
      </w:r>
      <w:r w:rsidRPr="0063786E">
        <w:rPr>
          <w:i/>
          <w:sz w:val="26"/>
          <w:szCs w:val="26"/>
        </w:rPr>
        <w:t>iếng Anh</w:t>
      </w:r>
      <w:r w:rsidR="003F3CFD" w:rsidRPr="0063786E">
        <w:rPr>
          <w:i/>
          <w:sz w:val="26"/>
          <w:szCs w:val="26"/>
          <w:lang w:val="vi-VN"/>
        </w:rPr>
        <w:t xml:space="preserve"> và </w:t>
      </w:r>
      <w:r w:rsidR="001F2070" w:rsidRPr="0063786E">
        <w:rPr>
          <w:i/>
          <w:sz w:val="26"/>
          <w:szCs w:val="26"/>
          <w:lang w:val="vi-VN"/>
        </w:rPr>
        <w:t>Cử nhân Hóa học.</w:t>
      </w:r>
    </w:p>
    <w:p w:rsidR="00F35E29" w:rsidRPr="0063786E" w:rsidRDefault="00F35E29" w:rsidP="0063786E">
      <w:pPr>
        <w:spacing w:line="312" w:lineRule="auto"/>
        <w:ind w:firstLine="720"/>
        <w:jc w:val="both"/>
        <w:rPr>
          <w:b/>
          <w:sz w:val="26"/>
          <w:szCs w:val="26"/>
        </w:rPr>
      </w:pPr>
      <w:r w:rsidRPr="0063786E">
        <w:rPr>
          <w:b/>
          <w:sz w:val="26"/>
          <w:szCs w:val="26"/>
          <w:lang w:val="vi-VN"/>
        </w:rPr>
        <w:t>2. Lý do chọ</w:t>
      </w:r>
      <w:r w:rsidR="00952E74" w:rsidRPr="0063786E">
        <w:rPr>
          <w:b/>
          <w:sz w:val="26"/>
          <w:szCs w:val="26"/>
          <w:lang w:val="vi-VN"/>
        </w:rPr>
        <w:t xml:space="preserve">n </w:t>
      </w:r>
      <w:r w:rsidR="00952E74" w:rsidRPr="0063786E">
        <w:rPr>
          <w:b/>
          <w:sz w:val="26"/>
          <w:szCs w:val="26"/>
        </w:rPr>
        <w:t>k</w:t>
      </w:r>
      <w:r w:rsidR="00952E74" w:rsidRPr="0063786E">
        <w:rPr>
          <w:b/>
          <w:sz w:val="26"/>
          <w:szCs w:val="26"/>
          <w:lang w:val="vi-VN"/>
        </w:rPr>
        <w:t>hoa Hóa</w:t>
      </w:r>
      <w:r w:rsidR="00952E74" w:rsidRPr="0063786E">
        <w:rPr>
          <w:b/>
          <w:sz w:val="26"/>
          <w:szCs w:val="26"/>
        </w:rPr>
        <w:t xml:space="preserve"> học.</w:t>
      </w:r>
    </w:p>
    <w:p w:rsidR="00F35E29" w:rsidRPr="0063786E" w:rsidRDefault="00F35E29" w:rsidP="0063786E">
      <w:pPr>
        <w:tabs>
          <w:tab w:val="left" w:pos="600"/>
        </w:tabs>
        <w:spacing w:line="312" w:lineRule="auto"/>
        <w:ind w:firstLine="720"/>
        <w:jc w:val="both"/>
        <w:rPr>
          <w:sz w:val="26"/>
          <w:szCs w:val="26"/>
          <w:lang w:val="fr-FR"/>
        </w:rPr>
      </w:pPr>
      <w:r w:rsidRPr="0063786E">
        <w:rPr>
          <w:sz w:val="26"/>
          <w:szCs w:val="26"/>
          <w:lang w:val="vi-VN"/>
        </w:rPr>
        <w:t xml:space="preserve">- </w:t>
      </w:r>
      <w:r w:rsidR="00952E74" w:rsidRPr="0063786E">
        <w:rPr>
          <w:b/>
          <w:sz w:val="26"/>
          <w:szCs w:val="26"/>
        </w:rPr>
        <w:t>Mục tiêu và</w:t>
      </w:r>
      <w:r w:rsidR="00952E74" w:rsidRPr="0063786E">
        <w:rPr>
          <w:sz w:val="26"/>
          <w:szCs w:val="26"/>
        </w:rPr>
        <w:t xml:space="preserve"> </w:t>
      </w:r>
      <w:r w:rsidR="00952E74" w:rsidRPr="0063786E">
        <w:rPr>
          <w:b/>
          <w:sz w:val="26"/>
          <w:szCs w:val="26"/>
        </w:rPr>
        <w:t>c</w:t>
      </w:r>
      <w:r w:rsidRPr="0063786E">
        <w:rPr>
          <w:b/>
          <w:sz w:val="26"/>
          <w:szCs w:val="26"/>
          <w:lang w:val="vi-VN"/>
        </w:rPr>
        <w:t>ơ hội nghề nghiệp</w:t>
      </w:r>
      <w:r w:rsidR="00952E74" w:rsidRPr="0063786E">
        <w:rPr>
          <w:b/>
          <w:sz w:val="26"/>
          <w:szCs w:val="26"/>
        </w:rPr>
        <w:t xml:space="preserve"> sau tốt nghiệp</w:t>
      </w:r>
      <w:r w:rsidRPr="0063786E">
        <w:rPr>
          <w:b/>
          <w:sz w:val="26"/>
          <w:szCs w:val="26"/>
          <w:lang w:val="vi-VN"/>
        </w:rPr>
        <w:t>:</w:t>
      </w:r>
      <w:r w:rsidRPr="0063786E">
        <w:rPr>
          <w:sz w:val="26"/>
          <w:szCs w:val="26"/>
          <w:lang w:val="vi-VN"/>
        </w:rPr>
        <w:t xml:space="preserve"> </w:t>
      </w:r>
      <w:r w:rsidR="00952E74" w:rsidRPr="0063786E">
        <w:rPr>
          <w:sz w:val="26"/>
          <w:szCs w:val="26"/>
        </w:rPr>
        <w:t xml:space="preserve">Đào tạo giáo viên trình độ đại học, </w:t>
      </w:r>
      <w:r w:rsidR="00952E74" w:rsidRPr="0063786E">
        <w:rPr>
          <w:color w:val="000000"/>
          <w:spacing w:val="-4"/>
          <w:sz w:val="26"/>
          <w:szCs w:val="26"/>
          <w:lang w:val="pt-BR"/>
        </w:rPr>
        <w:t>c</w:t>
      </w:r>
      <w:r w:rsidRPr="0063786E">
        <w:rPr>
          <w:color w:val="000000"/>
          <w:spacing w:val="-4"/>
          <w:sz w:val="26"/>
          <w:szCs w:val="26"/>
          <w:lang w:val="pt-BR"/>
        </w:rPr>
        <w:t>ó đủ năng lực chuyên môn và nghiệp vụ giảng dạy</w:t>
      </w:r>
      <w:r w:rsidR="00645F8A" w:rsidRPr="0063786E">
        <w:rPr>
          <w:color w:val="000000"/>
          <w:spacing w:val="-4"/>
          <w:sz w:val="26"/>
          <w:szCs w:val="26"/>
          <w:lang w:val="pt-BR"/>
        </w:rPr>
        <w:t xml:space="preserve"> môn Hóa học</w:t>
      </w:r>
      <w:r w:rsidRPr="0063786E">
        <w:rPr>
          <w:color w:val="000000"/>
          <w:spacing w:val="-4"/>
          <w:sz w:val="26"/>
          <w:szCs w:val="26"/>
          <w:lang w:val="pt-BR"/>
        </w:rPr>
        <w:t xml:space="preserve"> ở các trường phổ thông, cao đẳng, đại học</w:t>
      </w:r>
      <w:r w:rsidRPr="0063786E">
        <w:rPr>
          <w:color w:val="000000"/>
          <w:spacing w:val="-4"/>
          <w:sz w:val="26"/>
          <w:szCs w:val="26"/>
          <w:lang w:val="vi-VN"/>
        </w:rPr>
        <w:t>;</w:t>
      </w:r>
      <w:r w:rsidRPr="0063786E">
        <w:rPr>
          <w:color w:val="000000"/>
          <w:spacing w:val="-4"/>
          <w:sz w:val="26"/>
          <w:szCs w:val="26"/>
          <w:lang w:val="pt-BR"/>
        </w:rPr>
        <w:t xml:space="preserve"> làm </w:t>
      </w:r>
      <w:r w:rsidRPr="0063786E">
        <w:rPr>
          <w:sz w:val="26"/>
          <w:szCs w:val="26"/>
          <w:lang w:val="fr-FR"/>
        </w:rPr>
        <w:t>cán bộ nghiên cứu tại các trung tâm nghiên cứu khoa học, viện nghiên cứu, cơ sở sản xuất thuộc ngành Hóa học, Môi trường, cơ sở sản xuất kinh doanh có liên quan đến lĩnh vực Hóa học.</w:t>
      </w:r>
    </w:p>
    <w:p w:rsidR="004943A1" w:rsidRPr="0063786E" w:rsidRDefault="004943A1" w:rsidP="0063786E">
      <w:pPr>
        <w:spacing w:line="312" w:lineRule="auto"/>
        <w:ind w:firstLine="720"/>
        <w:jc w:val="both"/>
        <w:rPr>
          <w:sz w:val="26"/>
          <w:szCs w:val="26"/>
        </w:rPr>
      </w:pPr>
      <w:r w:rsidRPr="0063786E">
        <w:rPr>
          <w:sz w:val="26"/>
          <w:szCs w:val="26"/>
        </w:rPr>
        <w:t xml:space="preserve">- </w:t>
      </w:r>
      <w:r w:rsidRPr="0063786E">
        <w:rPr>
          <w:b/>
          <w:sz w:val="26"/>
          <w:szCs w:val="26"/>
        </w:rPr>
        <w:t>Tỉ lệ sinh viên có việc làm sau tốt nghiệp</w:t>
      </w:r>
      <w:r w:rsidRPr="0063786E">
        <w:rPr>
          <w:sz w:val="26"/>
          <w:szCs w:val="26"/>
        </w:rPr>
        <w:t>: K63 mới tốt nghiệp năm 2017 có 50/78 sinh viên có việc làm. 12/78 sinh viên học lên cao. Có 16 sinh viên chưa có việc làm.</w:t>
      </w:r>
    </w:p>
    <w:p w:rsidR="00AD6199" w:rsidRPr="0063786E" w:rsidRDefault="00AD6199" w:rsidP="0063786E">
      <w:pPr>
        <w:spacing w:line="312" w:lineRule="auto"/>
        <w:ind w:firstLine="720"/>
        <w:jc w:val="both"/>
        <w:rPr>
          <w:sz w:val="26"/>
          <w:szCs w:val="26"/>
        </w:rPr>
      </w:pPr>
      <w:r w:rsidRPr="0063786E">
        <w:rPr>
          <w:sz w:val="26"/>
          <w:szCs w:val="26"/>
          <w:lang w:val="fr-FR"/>
        </w:rPr>
        <w:t xml:space="preserve">- </w:t>
      </w:r>
      <w:r w:rsidR="00FB03D2" w:rsidRPr="0063786E">
        <w:rPr>
          <w:sz w:val="26"/>
          <w:szCs w:val="26"/>
          <w:lang w:val="fr-FR"/>
        </w:rPr>
        <w:t>C</w:t>
      </w:r>
      <w:r w:rsidRPr="0063786E">
        <w:rPr>
          <w:b/>
          <w:sz w:val="26"/>
          <w:szCs w:val="26"/>
          <w:lang w:val="fr-FR"/>
        </w:rPr>
        <w:t>ơ hội có 2 bằng đại học</w:t>
      </w:r>
      <w:r w:rsidR="00FB03D2" w:rsidRPr="0063786E">
        <w:rPr>
          <w:b/>
          <w:sz w:val="26"/>
          <w:szCs w:val="26"/>
          <w:lang w:val="fr-FR"/>
        </w:rPr>
        <w:t xml:space="preserve">, học lên thạc sĩ và tiến sĩ </w:t>
      </w:r>
      <w:r w:rsidRPr="0063786E">
        <w:rPr>
          <w:sz w:val="26"/>
          <w:szCs w:val="26"/>
          <w:lang w:val="fr-FR"/>
        </w:rPr>
        <w:t> :</w:t>
      </w:r>
      <w:r w:rsidRPr="0063786E">
        <w:rPr>
          <w:sz w:val="26"/>
          <w:szCs w:val="26"/>
          <w:lang w:val="vi-VN"/>
        </w:rPr>
        <w:t xml:space="preserve"> </w:t>
      </w:r>
      <w:r w:rsidRPr="0063786E">
        <w:rPr>
          <w:sz w:val="26"/>
          <w:szCs w:val="26"/>
        </w:rPr>
        <w:t>Học cùng lúc  hai chương trình dành cho s</w:t>
      </w:r>
      <w:r w:rsidRPr="0063786E">
        <w:rPr>
          <w:sz w:val="26"/>
          <w:szCs w:val="26"/>
          <w:lang w:val="vi-VN"/>
        </w:rPr>
        <w:t xml:space="preserve">inh viên </w:t>
      </w:r>
      <w:r w:rsidRPr="0063786E">
        <w:rPr>
          <w:sz w:val="26"/>
          <w:szCs w:val="26"/>
        </w:rPr>
        <w:t>có đủ điều kiện theo quy chế đào tạo. Sau khi tốt nghiệp</w:t>
      </w:r>
      <w:r w:rsidR="00B90BB4" w:rsidRPr="0063786E">
        <w:rPr>
          <w:sz w:val="26"/>
          <w:szCs w:val="26"/>
        </w:rPr>
        <w:t>,</w:t>
      </w:r>
      <w:r w:rsidRPr="0063786E">
        <w:rPr>
          <w:sz w:val="26"/>
          <w:szCs w:val="26"/>
        </w:rPr>
        <w:t xml:space="preserve"> sinh viên có hai bằng đại học của hai chuyên ngành khác nhau</w:t>
      </w:r>
      <w:r w:rsidRPr="0063786E">
        <w:rPr>
          <w:sz w:val="26"/>
          <w:szCs w:val="26"/>
          <w:lang w:val="vi-VN"/>
        </w:rPr>
        <w:t>.</w:t>
      </w:r>
      <w:r w:rsidR="00FB03D2" w:rsidRPr="0063786E">
        <w:rPr>
          <w:sz w:val="26"/>
          <w:szCs w:val="26"/>
        </w:rPr>
        <w:t xml:space="preserve"> Sinh viên có cơ hội học cao lên để lấ</w:t>
      </w:r>
      <w:r w:rsidR="00C207D7" w:rsidRPr="0063786E">
        <w:rPr>
          <w:sz w:val="26"/>
          <w:szCs w:val="26"/>
        </w:rPr>
        <w:t>y bằng</w:t>
      </w:r>
      <w:r w:rsidR="00B90BB4" w:rsidRPr="0063786E">
        <w:rPr>
          <w:sz w:val="26"/>
          <w:szCs w:val="26"/>
        </w:rPr>
        <w:t xml:space="preserve"> T</w:t>
      </w:r>
      <w:r w:rsidR="00FB03D2" w:rsidRPr="0063786E">
        <w:rPr>
          <w:sz w:val="26"/>
          <w:szCs w:val="26"/>
        </w:rPr>
        <w:t>hạ</w:t>
      </w:r>
      <w:r w:rsidR="00B90BB4" w:rsidRPr="0063786E">
        <w:rPr>
          <w:sz w:val="26"/>
          <w:szCs w:val="26"/>
        </w:rPr>
        <w:t>c sĩ và T</w:t>
      </w:r>
      <w:r w:rsidR="00FB03D2" w:rsidRPr="0063786E">
        <w:rPr>
          <w:sz w:val="26"/>
          <w:szCs w:val="26"/>
        </w:rPr>
        <w:t>iến sĩ.</w:t>
      </w:r>
      <w:r w:rsidR="001F2070" w:rsidRPr="0063786E">
        <w:rPr>
          <w:sz w:val="26"/>
          <w:szCs w:val="26"/>
        </w:rPr>
        <w:t xml:space="preserve"> </w:t>
      </w:r>
      <w:r w:rsidR="005125AB" w:rsidRPr="0063786E">
        <w:rPr>
          <w:sz w:val="26"/>
          <w:szCs w:val="26"/>
        </w:rPr>
        <w:t xml:space="preserve">Đặc biệt từ năm 2019, khoa Hóa học bắt đầu mở hệ </w:t>
      </w:r>
      <w:r w:rsidR="00B3240C" w:rsidRPr="0063786E">
        <w:rPr>
          <w:sz w:val="26"/>
          <w:szCs w:val="26"/>
        </w:rPr>
        <w:t>thạc sĩ 2 bằng Việt Nam – Đài Loan</w:t>
      </w:r>
      <w:r w:rsidR="00EC208E" w:rsidRPr="0063786E">
        <w:rPr>
          <w:sz w:val="26"/>
          <w:szCs w:val="26"/>
        </w:rPr>
        <w:t xml:space="preserve"> trong đó một nửa thời gian làm việc bên Đài Loan với </w:t>
      </w:r>
      <w:r w:rsidR="00835C29" w:rsidRPr="0063786E">
        <w:rPr>
          <w:sz w:val="26"/>
          <w:szCs w:val="26"/>
        </w:rPr>
        <w:t>học bổng được hỗ trợ 100%.</w:t>
      </w:r>
    </w:p>
    <w:p w:rsidR="00F35E29" w:rsidRPr="0063786E" w:rsidRDefault="00F35E29" w:rsidP="0063786E">
      <w:pPr>
        <w:spacing w:line="312" w:lineRule="auto"/>
        <w:ind w:firstLine="720"/>
        <w:jc w:val="both"/>
        <w:rPr>
          <w:sz w:val="26"/>
          <w:szCs w:val="26"/>
          <w:lang w:val="vi-VN"/>
        </w:rPr>
      </w:pPr>
      <w:r w:rsidRPr="0063786E">
        <w:rPr>
          <w:sz w:val="26"/>
          <w:szCs w:val="26"/>
          <w:lang w:val="vi-VN"/>
        </w:rPr>
        <w:t xml:space="preserve">- </w:t>
      </w:r>
      <w:r w:rsidRPr="0063786E">
        <w:rPr>
          <w:b/>
          <w:sz w:val="26"/>
          <w:szCs w:val="26"/>
          <w:lang w:val="vi-VN"/>
        </w:rPr>
        <w:t>Chính sách học bổ</w:t>
      </w:r>
      <w:r w:rsidR="001A6877" w:rsidRPr="0063786E">
        <w:rPr>
          <w:b/>
          <w:sz w:val="26"/>
          <w:szCs w:val="26"/>
          <w:lang w:val="vi-VN"/>
        </w:rPr>
        <w:t>ng</w:t>
      </w:r>
      <w:r w:rsidRPr="0063786E">
        <w:rPr>
          <w:b/>
          <w:sz w:val="26"/>
          <w:szCs w:val="26"/>
        </w:rPr>
        <w:t>:</w:t>
      </w:r>
      <w:r w:rsidRPr="0063786E">
        <w:rPr>
          <w:sz w:val="26"/>
          <w:szCs w:val="26"/>
        </w:rPr>
        <w:t xml:space="preserve"> </w:t>
      </w:r>
      <w:r w:rsidRPr="0063786E">
        <w:rPr>
          <w:sz w:val="26"/>
          <w:szCs w:val="26"/>
          <w:lang w:val="vi-VN"/>
        </w:rPr>
        <w:t xml:space="preserve">Hàng năm có </w:t>
      </w:r>
      <w:r w:rsidRPr="0063786E">
        <w:rPr>
          <w:sz w:val="26"/>
          <w:szCs w:val="26"/>
        </w:rPr>
        <w:t xml:space="preserve"> nhiều chương trình học bổng cho học sinh khá, giỏi, xuất sắc</w:t>
      </w:r>
      <w:r w:rsidRPr="0063786E">
        <w:rPr>
          <w:sz w:val="26"/>
          <w:szCs w:val="26"/>
          <w:lang w:val="vi-VN"/>
        </w:rPr>
        <w:t xml:space="preserve"> như học bổng </w:t>
      </w:r>
      <w:r w:rsidR="00D74D14" w:rsidRPr="0063786E">
        <w:rPr>
          <w:sz w:val="26"/>
          <w:szCs w:val="26"/>
        </w:rPr>
        <w:t>khuyến khích học tập thường niên củ</w:t>
      </w:r>
      <w:r w:rsidR="00D43E42" w:rsidRPr="0063786E">
        <w:rPr>
          <w:sz w:val="26"/>
          <w:szCs w:val="26"/>
        </w:rPr>
        <w:t>a nhà trường</w:t>
      </w:r>
      <w:r w:rsidR="00D74D14" w:rsidRPr="0063786E">
        <w:rPr>
          <w:sz w:val="26"/>
          <w:szCs w:val="26"/>
        </w:rPr>
        <w:t xml:space="preserve"> cấp 2 lần/ năm theo kì họ</w:t>
      </w:r>
      <w:r w:rsidR="00B90BB4" w:rsidRPr="0063786E">
        <w:rPr>
          <w:sz w:val="26"/>
          <w:szCs w:val="26"/>
        </w:rPr>
        <w:t>c. Bên cạnh đó, sinh viên còn có thể nhậ</w:t>
      </w:r>
      <w:r w:rsidR="005C19BC" w:rsidRPr="0063786E">
        <w:rPr>
          <w:sz w:val="26"/>
          <w:szCs w:val="26"/>
        </w:rPr>
        <w:t>n được</w:t>
      </w:r>
      <w:r w:rsidR="00B90BB4" w:rsidRPr="0063786E">
        <w:rPr>
          <w:sz w:val="26"/>
          <w:szCs w:val="26"/>
        </w:rPr>
        <w:t xml:space="preserve"> các</w:t>
      </w:r>
      <w:r w:rsidR="00D74D14" w:rsidRPr="0063786E">
        <w:rPr>
          <w:sz w:val="26"/>
          <w:szCs w:val="26"/>
        </w:rPr>
        <w:t xml:space="preserve"> học bổ</w:t>
      </w:r>
      <w:r w:rsidR="00B90BB4" w:rsidRPr="0063786E">
        <w:rPr>
          <w:sz w:val="26"/>
          <w:szCs w:val="26"/>
        </w:rPr>
        <w:t>ng</w:t>
      </w:r>
      <w:r w:rsidR="00DC652F" w:rsidRPr="0063786E">
        <w:rPr>
          <w:sz w:val="26"/>
          <w:szCs w:val="26"/>
        </w:rPr>
        <w:t xml:space="preserve"> </w:t>
      </w:r>
      <w:r w:rsidR="00D74D14" w:rsidRPr="0063786E">
        <w:rPr>
          <w:sz w:val="26"/>
          <w:szCs w:val="26"/>
        </w:rPr>
        <w:t xml:space="preserve">tài trợ </w:t>
      </w:r>
      <w:r w:rsidR="00B90BB4" w:rsidRPr="0063786E">
        <w:rPr>
          <w:sz w:val="26"/>
          <w:szCs w:val="26"/>
        </w:rPr>
        <w:t xml:space="preserve">khác </w:t>
      </w:r>
      <w:r w:rsidR="00D74D14" w:rsidRPr="0063786E">
        <w:rPr>
          <w:sz w:val="26"/>
          <w:szCs w:val="26"/>
        </w:rPr>
        <w:t xml:space="preserve">như </w:t>
      </w:r>
      <w:r w:rsidRPr="0063786E">
        <w:rPr>
          <w:sz w:val="26"/>
          <w:szCs w:val="26"/>
          <w:lang w:val="vi-VN"/>
        </w:rPr>
        <w:t>họ</w:t>
      </w:r>
      <w:r w:rsidR="00B90BB4" w:rsidRPr="0063786E">
        <w:rPr>
          <w:sz w:val="26"/>
          <w:szCs w:val="26"/>
          <w:lang w:val="vi-VN"/>
        </w:rPr>
        <w:t xml:space="preserve">c </w:t>
      </w:r>
      <w:r w:rsidRPr="0063786E">
        <w:rPr>
          <w:sz w:val="26"/>
          <w:szCs w:val="26"/>
          <w:lang w:val="vi-VN"/>
        </w:rPr>
        <w:t>bổng Nguyễn Trường Tộ, học bổng “Thắp sáng niềm tin”, học bổng “Thắp sáng ước mơ học đường”, học bổng của KF-Sam Sung, học bổng do Ngân hàng TMCP Đầu tư và Phát triển Việt Nam BIDV..</w:t>
      </w:r>
      <w:r w:rsidRPr="0063786E">
        <w:rPr>
          <w:sz w:val="26"/>
          <w:szCs w:val="26"/>
        </w:rPr>
        <w:t xml:space="preserve">. </w:t>
      </w:r>
    </w:p>
    <w:p w:rsidR="00824AB9" w:rsidRPr="0063786E" w:rsidRDefault="00824AB9" w:rsidP="0063786E">
      <w:pPr>
        <w:spacing w:line="312" w:lineRule="auto"/>
        <w:ind w:firstLine="720"/>
        <w:jc w:val="both"/>
        <w:rPr>
          <w:sz w:val="26"/>
          <w:szCs w:val="26"/>
          <w:lang w:val="vi-VN"/>
        </w:rPr>
      </w:pPr>
      <w:r w:rsidRPr="0063786E">
        <w:rPr>
          <w:b/>
          <w:sz w:val="26"/>
          <w:szCs w:val="26"/>
          <w:lang w:val="vi-VN"/>
        </w:rPr>
        <w:t>- Đội ngũ giả</w:t>
      </w:r>
      <w:r w:rsidR="001A6877" w:rsidRPr="0063786E">
        <w:rPr>
          <w:b/>
          <w:sz w:val="26"/>
          <w:szCs w:val="26"/>
          <w:lang w:val="vi-VN"/>
        </w:rPr>
        <w:t>ng viên</w:t>
      </w:r>
      <w:r w:rsidR="001A6877" w:rsidRPr="0063786E">
        <w:rPr>
          <w:b/>
          <w:sz w:val="26"/>
          <w:szCs w:val="26"/>
        </w:rPr>
        <w:t xml:space="preserve"> giỏi chuyên môn, nghiệp vụ</w:t>
      </w:r>
      <w:r w:rsidRPr="0063786E">
        <w:rPr>
          <w:b/>
          <w:sz w:val="26"/>
          <w:szCs w:val="26"/>
          <w:lang w:val="vi-VN"/>
        </w:rPr>
        <w:t xml:space="preserve"> và nhiệt huyết:</w:t>
      </w:r>
      <w:r w:rsidRPr="0063786E">
        <w:rPr>
          <w:sz w:val="26"/>
          <w:szCs w:val="26"/>
          <w:lang w:val="vi-VN"/>
        </w:rPr>
        <w:t xml:space="preserve"> </w:t>
      </w:r>
      <w:r w:rsidR="001A6877" w:rsidRPr="0063786E">
        <w:rPr>
          <w:sz w:val="26"/>
          <w:szCs w:val="26"/>
        </w:rPr>
        <w:t>Tổng số cán bộ của khoa hiện nay là 6</w:t>
      </w:r>
      <w:r w:rsidR="0063786E">
        <w:rPr>
          <w:sz w:val="26"/>
          <w:szCs w:val="26"/>
        </w:rPr>
        <w:t>0</w:t>
      </w:r>
      <w:r w:rsidR="001A6877" w:rsidRPr="0063786E">
        <w:rPr>
          <w:sz w:val="26"/>
          <w:szCs w:val="26"/>
        </w:rPr>
        <w:t xml:space="preserve"> người,</w:t>
      </w:r>
      <w:r w:rsidR="0028629C" w:rsidRPr="0063786E">
        <w:rPr>
          <w:sz w:val="26"/>
          <w:szCs w:val="26"/>
        </w:rPr>
        <w:t xml:space="preserve"> trong đó có </w:t>
      </w:r>
      <w:r w:rsidR="0028629C" w:rsidRPr="00593AC0">
        <w:rPr>
          <w:color w:val="000000" w:themeColor="text1"/>
          <w:sz w:val="26"/>
          <w:szCs w:val="26"/>
        </w:rPr>
        <w:t>1</w:t>
      </w:r>
      <w:r w:rsidR="0063786E" w:rsidRPr="00593AC0">
        <w:rPr>
          <w:color w:val="000000" w:themeColor="text1"/>
          <w:sz w:val="26"/>
          <w:szCs w:val="26"/>
        </w:rPr>
        <w:t>4</w:t>
      </w:r>
      <w:r w:rsidR="0028629C" w:rsidRPr="00593AC0">
        <w:rPr>
          <w:color w:val="000000" w:themeColor="text1"/>
          <w:sz w:val="26"/>
          <w:szCs w:val="26"/>
        </w:rPr>
        <w:t xml:space="preserve"> </w:t>
      </w:r>
      <w:r w:rsidR="0028629C" w:rsidRPr="0063786E">
        <w:rPr>
          <w:sz w:val="26"/>
          <w:szCs w:val="26"/>
        </w:rPr>
        <w:t>PGS-TS; 26 Tiến sĩ; 18 Thạc sĩ; 02 Cử nhân</w:t>
      </w:r>
      <w:r w:rsidRPr="0063786E">
        <w:rPr>
          <w:sz w:val="26"/>
          <w:szCs w:val="26"/>
        </w:rPr>
        <w:t>.</w:t>
      </w:r>
    </w:p>
    <w:p w:rsidR="00F35E29" w:rsidRPr="0063786E" w:rsidRDefault="000E04F8" w:rsidP="0063786E">
      <w:pPr>
        <w:spacing w:line="312" w:lineRule="auto"/>
        <w:ind w:firstLine="720"/>
        <w:jc w:val="both"/>
        <w:rPr>
          <w:sz w:val="26"/>
          <w:szCs w:val="26"/>
          <w:lang w:val="vi-VN"/>
        </w:rPr>
      </w:pPr>
      <w:r w:rsidRPr="0063786E">
        <w:rPr>
          <w:b/>
          <w:sz w:val="26"/>
          <w:szCs w:val="26"/>
          <w:lang w:val="vi-VN"/>
        </w:rPr>
        <w:t xml:space="preserve">- </w:t>
      </w:r>
      <w:r w:rsidRPr="0063786E">
        <w:rPr>
          <w:b/>
          <w:sz w:val="26"/>
          <w:szCs w:val="26"/>
        </w:rPr>
        <w:t>Về c</w:t>
      </w:r>
      <w:r w:rsidR="00F35E29" w:rsidRPr="0063786E">
        <w:rPr>
          <w:b/>
          <w:sz w:val="26"/>
          <w:szCs w:val="26"/>
          <w:lang w:val="vi-VN"/>
        </w:rPr>
        <w:t>ơ sở vật chấ</w:t>
      </w:r>
      <w:r w:rsidRPr="0063786E">
        <w:rPr>
          <w:b/>
          <w:sz w:val="26"/>
          <w:szCs w:val="26"/>
          <w:lang w:val="vi-VN"/>
        </w:rPr>
        <w:t>t</w:t>
      </w:r>
      <w:r w:rsidR="00F35E29" w:rsidRPr="0063786E">
        <w:rPr>
          <w:b/>
          <w:sz w:val="26"/>
          <w:szCs w:val="26"/>
          <w:lang w:val="vi-VN"/>
        </w:rPr>
        <w:t>:</w:t>
      </w:r>
      <w:r w:rsidR="00F35E29" w:rsidRPr="0063786E">
        <w:rPr>
          <w:sz w:val="26"/>
          <w:szCs w:val="26"/>
          <w:lang w:val="vi-VN"/>
        </w:rPr>
        <w:t xml:space="preserve"> </w:t>
      </w:r>
      <w:r w:rsidR="00F35E29" w:rsidRPr="0063786E">
        <w:rPr>
          <w:sz w:val="26"/>
          <w:szCs w:val="26"/>
        </w:rPr>
        <w:t>Khoa Hóa học có 32 phòng thí nghiệm với nhiều trang thiết bị, trong số đó có những trang thiết bị thuộc loại</w:t>
      </w:r>
      <w:r w:rsidR="00DC652F" w:rsidRPr="0063786E">
        <w:rPr>
          <w:sz w:val="26"/>
          <w:szCs w:val="26"/>
        </w:rPr>
        <w:t xml:space="preserve"> hiện đại</w:t>
      </w:r>
      <w:r w:rsidR="00F35E29" w:rsidRPr="0063786E">
        <w:rPr>
          <w:sz w:val="26"/>
          <w:szCs w:val="26"/>
        </w:rPr>
        <w:t xml:space="preserve"> hàng đầu hiện nay như máy đo bề mặt riêng BET, máy sắc kí lỏng hiệu năng cao HPLC, máy IR, máy Autochem, máy Hấp phụ nguyên tử AAS, máy GC-MS, máy UV, thiết bị phản ứng </w:t>
      </w:r>
      <w:r w:rsidR="00F35E29" w:rsidRPr="0063786E">
        <w:rPr>
          <w:sz w:val="26"/>
          <w:szCs w:val="26"/>
        </w:rPr>
        <w:lastRenderedPageBreak/>
        <w:t>cao áp PARR,…Bên cạnh đó khoa còn liên kết đào tạo cao học, nghiên cứu sinh với nhiều Viện và Trung tâm nghiên cứu hàng đầu Việ</w:t>
      </w:r>
      <w:r w:rsidR="00DC652F" w:rsidRPr="0063786E">
        <w:rPr>
          <w:sz w:val="26"/>
          <w:szCs w:val="26"/>
        </w:rPr>
        <w:t xml:space="preserve">t Nam, ở đó cũng có </w:t>
      </w:r>
      <w:r w:rsidR="00F35E29" w:rsidRPr="0063786E">
        <w:rPr>
          <w:sz w:val="26"/>
          <w:szCs w:val="26"/>
        </w:rPr>
        <w:t xml:space="preserve">nhiều máy móc thiết bị hiện đại, đảm bảo đầy đủ cơ sở vật chất cho việc đào tạo và nghiên cứu khoa học. </w:t>
      </w:r>
    </w:p>
    <w:p w:rsidR="00824AB9" w:rsidRPr="0063786E" w:rsidRDefault="00824AB9" w:rsidP="0063786E">
      <w:pPr>
        <w:spacing w:line="312" w:lineRule="auto"/>
        <w:ind w:firstLine="720"/>
        <w:jc w:val="both"/>
        <w:rPr>
          <w:sz w:val="26"/>
          <w:szCs w:val="26"/>
        </w:rPr>
      </w:pPr>
      <w:r w:rsidRPr="0063786E">
        <w:rPr>
          <w:b/>
          <w:sz w:val="26"/>
          <w:szCs w:val="26"/>
          <w:lang w:val="vi-VN"/>
        </w:rPr>
        <w:t xml:space="preserve">- Truyền thống và thành tích của Khoa: </w:t>
      </w:r>
      <w:r w:rsidRPr="0063786E">
        <w:rPr>
          <w:sz w:val="26"/>
          <w:szCs w:val="26"/>
        </w:rPr>
        <w:t>Khoa Hoá học ra đời cùng với sự thành lập của Trường Sư phạm Cao cấp (nay là Trường ĐHSP Hà Nội), theo Nghị định số 276-NĐ, ngày 11/10/1951 của Bộ Quốc gia Giáo dục. Khoa Hóa hiện nay gồm 1 tổ văn phòng và 6 bộ môn (Hóa lí, Vô cơ, Hữu cơ, Phân tích, Công nghệ Môi trường và Phương pháp Giảng dạy)</w:t>
      </w:r>
      <w:r w:rsidRPr="0063786E">
        <w:rPr>
          <w:sz w:val="26"/>
          <w:szCs w:val="26"/>
          <w:lang w:val="vi-VN"/>
        </w:rPr>
        <w:t>. K</w:t>
      </w:r>
      <w:r w:rsidR="00AD1C39" w:rsidRPr="0063786E">
        <w:rPr>
          <w:sz w:val="26"/>
          <w:szCs w:val="26"/>
        </w:rPr>
        <w:t xml:space="preserve">hoa </w:t>
      </w:r>
      <w:r w:rsidRPr="0063786E">
        <w:rPr>
          <w:sz w:val="26"/>
          <w:szCs w:val="26"/>
        </w:rPr>
        <w:t>còn vinh dự được Bộ Giáo dục và Đào tạo tin tưởng giao chủ trì tập huấn đội tuyển Olympic hóa học quốc tế, trưởng đoàn Olympic hóa học những năm gần đây đều là cán bộ khoa Hóa học</w:t>
      </w:r>
      <w:r w:rsidR="00AD1C39" w:rsidRPr="0063786E">
        <w:rPr>
          <w:sz w:val="26"/>
          <w:szCs w:val="26"/>
        </w:rPr>
        <w:t>. C</w:t>
      </w:r>
      <w:r w:rsidRPr="0063786E">
        <w:rPr>
          <w:sz w:val="26"/>
          <w:szCs w:val="26"/>
        </w:rPr>
        <w:t>ựu sinh viên khoa Hóa công tác ở các trường chuyên cũng đóng góp tới 31 huy chương vàng, bạc, đồng Hóa học Quốc tế. Bên cạnh việc giảng dạy và đào tạo đội ngũ giáo viên hóa học chất lượ</w:t>
      </w:r>
      <w:r w:rsidR="00AD1C39" w:rsidRPr="0063786E">
        <w:rPr>
          <w:sz w:val="26"/>
          <w:szCs w:val="26"/>
        </w:rPr>
        <w:t xml:space="preserve">ng cao, khoa </w:t>
      </w:r>
      <w:r w:rsidRPr="0063786E">
        <w:rPr>
          <w:sz w:val="26"/>
          <w:szCs w:val="26"/>
        </w:rPr>
        <w:t xml:space="preserve"> còn là 1 trung tâm nghiên cứu khoa học hàng đầu trong lĩnh vực hóa học ở Việt Nam. Trong 66 năm qua đã có khoảng 230 đề tài các cấp (nhiều trong số đó là đề tài cấp Nhà nước, cấp Bộ) và khoảng 3500 bài báo khoa học trong và ngoài nước (cùng với khoa Toán và khoa Vật lý, khoa Hóa học là 1 trong 3 đơn vị có thành tích nghiên cứu khoa học cao nhất Trường ĐHSP Hà Nội). Những thành tích của Khoa Hóa học những năm qua đã được ghi nhận bằng 01 huân chương lao động hạng Ba, 01 huân chương lao động hạng Nhì cho tập thể Khoa và 11 huân chương Lao động, huân chương Kháng chiến, 10 bằng khen của Thủ tướng cùng hàng trăm bằng khen của Bộ trưởng cho các cá nhân của Khoa.</w:t>
      </w:r>
    </w:p>
    <w:p w:rsidR="00754541" w:rsidRPr="0063786E" w:rsidRDefault="00824AB9" w:rsidP="0063786E">
      <w:pPr>
        <w:spacing w:line="312" w:lineRule="auto"/>
        <w:ind w:firstLine="720"/>
        <w:jc w:val="both"/>
        <w:rPr>
          <w:b/>
          <w:sz w:val="26"/>
          <w:szCs w:val="26"/>
        </w:rPr>
      </w:pPr>
      <w:r w:rsidRPr="0063786E">
        <w:rPr>
          <w:b/>
          <w:sz w:val="26"/>
          <w:szCs w:val="26"/>
          <w:lang w:val="vi-VN"/>
        </w:rPr>
        <w:t>3. Thông tin</w:t>
      </w:r>
      <w:r w:rsidR="00754541" w:rsidRPr="0063786E">
        <w:rPr>
          <w:b/>
          <w:sz w:val="26"/>
          <w:szCs w:val="26"/>
        </w:rPr>
        <w:t xml:space="preserve"> </w:t>
      </w:r>
      <w:r w:rsidRPr="0063786E">
        <w:rPr>
          <w:b/>
          <w:sz w:val="26"/>
          <w:szCs w:val="26"/>
          <w:lang w:val="vi-VN"/>
        </w:rPr>
        <w:t>t</w:t>
      </w:r>
      <w:r w:rsidR="00754541" w:rsidRPr="0063786E">
        <w:rPr>
          <w:b/>
          <w:sz w:val="26"/>
          <w:szCs w:val="26"/>
        </w:rPr>
        <w:t>uyển sinh</w:t>
      </w:r>
    </w:p>
    <w:p w:rsidR="009B1A00" w:rsidRPr="0063786E" w:rsidRDefault="009B1A00" w:rsidP="0063786E">
      <w:pPr>
        <w:autoSpaceDE w:val="0"/>
        <w:autoSpaceDN w:val="0"/>
        <w:adjustRightInd w:val="0"/>
        <w:spacing w:line="312" w:lineRule="auto"/>
        <w:ind w:firstLine="720"/>
        <w:jc w:val="both"/>
        <w:rPr>
          <w:sz w:val="26"/>
          <w:szCs w:val="26"/>
        </w:rPr>
      </w:pPr>
      <w:r w:rsidRPr="0063786E">
        <w:rPr>
          <w:sz w:val="26"/>
          <w:szCs w:val="26"/>
        </w:rPr>
        <w:t>- Hàng năm khoa tuyển sinh khoả</w:t>
      </w:r>
      <w:r w:rsidR="001F73EF" w:rsidRPr="0063786E">
        <w:rPr>
          <w:sz w:val="26"/>
          <w:szCs w:val="26"/>
        </w:rPr>
        <w:t xml:space="preserve">ng: </w:t>
      </w:r>
      <w:r w:rsidR="004802A6" w:rsidRPr="0063786E">
        <w:rPr>
          <w:sz w:val="26"/>
          <w:szCs w:val="26"/>
          <w:lang w:val="vi-VN"/>
        </w:rPr>
        <w:t>120</w:t>
      </w:r>
      <w:r w:rsidR="00A1150E" w:rsidRPr="0063786E">
        <w:rPr>
          <w:sz w:val="26"/>
          <w:szCs w:val="26"/>
          <w:lang w:val="vi-VN"/>
        </w:rPr>
        <w:t xml:space="preserve"> </w:t>
      </w:r>
      <w:r w:rsidRPr="0063786E">
        <w:rPr>
          <w:sz w:val="26"/>
          <w:szCs w:val="26"/>
        </w:rPr>
        <w:t>sinh viên</w:t>
      </w:r>
      <w:r w:rsidR="00F96828" w:rsidRPr="0063786E">
        <w:rPr>
          <w:sz w:val="26"/>
          <w:szCs w:val="26"/>
        </w:rPr>
        <w:t>.</w:t>
      </w:r>
    </w:p>
    <w:p w:rsidR="009B1A00" w:rsidRPr="0063786E" w:rsidRDefault="009B1A00" w:rsidP="0063786E">
      <w:pPr>
        <w:autoSpaceDE w:val="0"/>
        <w:autoSpaceDN w:val="0"/>
        <w:adjustRightInd w:val="0"/>
        <w:spacing w:line="312" w:lineRule="auto"/>
        <w:ind w:firstLine="720"/>
        <w:jc w:val="both"/>
        <w:rPr>
          <w:b/>
          <w:sz w:val="26"/>
          <w:szCs w:val="26"/>
        </w:rPr>
      </w:pPr>
      <w:r w:rsidRPr="0063786E">
        <w:rPr>
          <w:b/>
          <w:sz w:val="26"/>
          <w:szCs w:val="26"/>
        </w:rPr>
        <w:t>- Tuyển sinh năm 201</w:t>
      </w:r>
      <w:r w:rsidR="00A1150E" w:rsidRPr="0063786E">
        <w:rPr>
          <w:b/>
          <w:sz w:val="26"/>
          <w:szCs w:val="26"/>
          <w:lang w:val="vi-VN"/>
        </w:rPr>
        <w:t>8</w:t>
      </w:r>
      <w:r w:rsidRPr="0063786E">
        <w:rPr>
          <w:b/>
          <w:sz w:val="26"/>
          <w:szCs w:val="26"/>
        </w:rPr>
        <w:t>:</w:t>
      </w:r>
    </w:p>
    <w:p w:rsidR="009B1A00" w:rsidRPr="0063786E" w:rsidRDefault="009B1A00" w:rsidP="0063786E">
      <w:pPr>
        <w:autoSpaceDE w:val="0"/>
        <w:autoSpaceDN w:val="0"/>
        <w:adjustRightInd w:val="0"/>
        <w:spacing w:line="312" w:lineRule="auto"/>
        <w:ind w:firstLine="720"/>
        <w:jc w:val="both"/>
        <w:rPr>
          <w:sz w:val="26"/>
          <w:szCs w:val="26"/>
        </w:rPr>
      </w:pPr>
      <w:r w:rsidRPr="0063786E">
        <w:rPr>
          <w:sz w:val="26"/>
          <w:szCs w:val="26"/>
        </w:rPr>
        <w:t>+ Vùng tuyển sinh: Tuyển sinh trong cả nước</w:t>
      </w:r>
      <w:r w:rsidR="00F96828" w:rsidRPr="0063786E">
        <w:rPr>
          <w:sz w:val="26"/>
          <w:szCs w:val="26"/>
        </w:rPr>
        <w:t>;</w:t>
      </w:r>
    </w:p>
    <w:p w:rsidR="009B1A00" w:rsidRPr="0063786E" w:rsidRDefault="009B1A00" w:rsidP="0063786E">
      <w:pPr>
        <w:autoSpaceDE w:val="0"/>
        <w:autoSpaceDN w:val="0"/>
        <w:adjustRightInd w:val="0"/>
        <w:spacing w:line="312" w:lineRule="auto"/>
        <w:ind w:firstLine="720"/>
        <w:jc w:val="both"/>
        <w:rPr>
          <w:sz w:val="26"/>
          <w:szCs w:val="26"/>
        </w:rPr>
      </w:pPr>
      <w:r w:rsidRPr="0063786E">
        <w:rPr>
          <w:sz w:val="26"/>
          <w:szCs w:val="26"/>
        </w:rPr>
        <w:t>+ Phương thức tuyển sinh: Dựa vào kết quả kỳ thi PTTH Quốc gia tại các c</w:t>
      </w:r>
      <w:r w:rsidR="007F238A" w:rsidRPr="0063786E">
        <w:rPr>
          <w:sz w:val="26"/>
          <w:szCs w:val="26"/>
        </w:rPr>
        <w:t>ụ</w:t>
      </w:r>
      <w:r w:rsidRPr="0063786E">
        <w:rPr>
          <w:sz w:val="26"/>
          <w:szCs w:val="26"/>
        </w:rPr>
        <w:t>m thi do các trườ</w:t>
      </w:r>
      <w:r w:rsidR="00E75F33" w:rsidRPr="0063786E">
        <w:rPr>
          <w:sz w:val="26"/>
          <w:szCs w:val="26"/>
        </w:rPr>
        <w:t>ng Đ</w:t>
      </w:r>
      <w:r w:rsidRPr="0063786E">
        <w:rPr>
          <w:sz w:val="26"/>
          <w:szCs w:val="26"/>
        </w:rPr>
        <w:t>ại học chủ</w:t>
      </w:r>
      <w:r w:rsidR="00F96828" w:rsidRPr="0063786E">
        <w:rPr>
          <w:sz w:val="26"/>
          <w:szCs w:val="26"/>
        </w:rPr>
        <w:t xml:space="preserve"> trì tổ chức;</w:t>
      </w:r>
    </w:p>
    <w:p w:rsidR="009B1A00" w:rsidRPr="0063786E" w:rsidRDefault="009B1A00" w:rsidP="0063786E">
      <w:pPr>
        <w:autoSpaceDE w:val="0"/>
        <w:autoSpaceDN w:val="0"/>
        <w:adjustRightInd w:val="0"/>
        <w:spacing w:line="312" w:lineRule="auto"/>
        <w:ind w:firstLine="720"/>
        <w:jc w:val="both"/>
        <w:rPr>
          <w:sz w:val="26"/>
          <w:szCs w:val="26"/>
        </w:rPr>
      </w:pPr>
      <w:r w:rsidRPr="0063786E">
        <w:rPr>
          <w:sz w:val="26"/>
          <w:szCs w:val="26"/>
        </w:rPr>
        <w:t>+ Điều kiện xét tuyển: Tốt nghiệp THPT và có hạnh kiểm các kỳ đều đạt loại khá trở lên</w:t>
      </w:r>
      <w:r w:rsidR="007A6210" w:rsidRPr="0063786E">
        <w:rPr>
          <w:sz w:val="26"/>
          <w:szCs w:val="26"/>
        </w:rPr>
        <w:t xml:space="preserve"> (với hệ sư phạm).</w:t>
      </w:r>
    </w:p>
    <w:p w:rsidR="00754541" w:rsidRPr="0063786E" w:rsidRDefault="009B1A00" w:rsidP="0063786E">
      <w:pPr>
        <w:spacing w:line="312" w:lineRule="auto"/>
        <w:ind w:firstLine="720"/>
        <w:jc w:val="both"/>
        <w:rPr>
          <w:sz w:val="26"/>
          <w:szCs w:val="26"/>
          <w:lang w:val="vi-VN"/>
        </w:rPr>
      </w:pPr>
      <w:r w:rsidRPr="0063786E">
        <w:rPr>
          <w:sz w:val="26"/>
          <w:szCs w:val="26"/>
        </w:rPr>
        <w:t>+ Tổ hợp các môn xét tuyển: (Toán,</w:t>
      </w:r>
      <w:r w:rsidR="00F96828" w:rsidRPr="0063786E">
        <w:rPr>
          <w:sz w:val="26"/>
          <w:szCs w:val="26"/>
        </w:rPr>
        <w:t xml:space="preserve"> </w:t>
      </w:r>
      <w:r w:rsidR="00593AC0">
        <w:rPr>
          <w:sz w:val="26"/>
          <w:szCs w:val="26"/>
        </w:rPr>
        <w:t>Vật lí</w:t>
      </w:r>
      <w:r w:rsidRPr="0063786E">
        <w:rPr>
          <w:sz w:val="26"/>
          <w:szCs w:val="26"/>
        </w:rPr>
        <w:t>,</w:t>
      </w:r>
      <w:r w:rsidR="00F96828" w:rsidRPr="0063786E">
        <w:rPr>
          <w:sz w:val="26"/>
          <w:szCs w:val="26"/>
        </w:rPr>
        <w:t xml:space="preserve"> </w:t>
      </w:r>
      <w:r w:rsidRPr="0063786E">
        <w:rPr>
          <w:sz w:val="26"/>
          <w:szCs w:val="26"/>
        </w:rPr>
        <w:t>Hóa); (Toán,</w:t>
      </w:r>
      <w:r w:rsidR="00F96828" w:rsidRPr="0063786E">
        <w:rPr>
          <w:sz w:val="26"/>
          <w:szCs w:val="26"/>
        </w:rPr>
        <w:t xml:space="preserve"> </w:t>
      </w:r>
      <w:r w:rsidRPr="0063786E">
        <w:rPr>
          <w:sz w:val="26"/>
          <w:szCs w:val="26"/>
        </w:rPr>
        <w:t>Hóa,</w:t>
      </w:r>
      <w:r w:rsidR="00593AC0">
        <w:rPr>
          <w:sz w:val="26"/>
          <w:szCs w:val="26"/>
        </w:rPr>
        <w:t xml:space="preserve"> Tiếng</w:t>
      </w:r>
      <w:bookmarkStart w:id="0" w:name="_GoBack"/>
      <w:bookmarkEnd w:id="0"/>
      <w:r w:rsidR="00F96828" w:rsidRPr="0063786E">
        <w:rPr>
          <w:sz w:val="26"/>
          <w:szCs w:val="26"/>
        </w:rPr>
        <w:t xml:space="preserve"> </w:t>
      </w:r>
      <w:r w:rsidRPr="0063786E">
        <w:rPr>
          <w:sz w:val="26"/>
          <w:szCs w:val="26"/>
        </w:rPr>
        <w:t>Anh)</w:t>
      </w:r>
      <w:r w:rsidR="00F96828" w:rsidRPr="0063786E">
        <w:rPr>
          <w:sz w:val="26"/>
          <w:szCs w:val="26"/>
        </w:rPr>
        <w:t>.</w:t>
      </w:r>
    </w:p>
    <w:p w:rsidR="00AB3B22" w:rsidRPr="0063786E" w:rsidRDefault="00AB3B22" w:rsidP="0063786E">
      <w:pPr>
        <w:spacing w:line="312" w:lineRule="auto"/>
        <w:ind w:firstLine="720"/>
        <w:jc w:val="both"/>
        <w:rPr>
          <w:b/>
          <w:sz w:val="26"/>
          <w:szCs w:val="26"/>
          <w:lang w:val="vi-VN"/>
        </w:rPr>
      </w:pPr>
      <w:r w:rsidRPr="0063786E">
        <w:rPr>
          <w:b/>
          <w:sz w:val="26"/>
          <w:szCs w:val="26"/>
          <w:lang w:val="vi-VN"/>
        </w:rPr>
        <w:t>4. Điểm chuẩn 3 năm gần nhấ</w:t>
      </w:r>
      <w:r w:rsidR="00544977" w:rsidRPr="0063786E">
        <w:rPr>
          <w:b/>
          <w:sz w:val="26"/>
          <w:szCs w:val="26"/>
          <w:lang w:val="vi-VN"/>
        </w:rPr>
        <w:t>t</w:t>
      </w:r>
      <w:r w:rsidR="00544977" w:rsidRPr="0063786E">
        <w:rPr>
          <w:b/>
          <w:sz w:val="26"/>
          <w:szCs w:val="26"/>
        </w:rPr>
        <w:t>.</w:t>
      </w:r>
      <w:r w:rsidRPr="0063786E">
        <w:rPr>
          <w:b/>
          <w:sz w:val="26"/>
          <w:szCs w:val="26"/>
          <w:lang w:val="vi-VN"/>
        </w:rPr>
        <w:t xml:space="preserve"> </w:t>
      </w:r>
    </w:p>
    <w:tbl>
      <w:tblPr>
        <w:tblW w:w="8733" w:type="dxa"/>
        <w:jc w:val="center"/>
        <w:tblLook w:val="04A0" w:firstRow="1" w:lastRow="0" w:firstColumn="1" w:lastColumn="0" w:noHBand="0" w:noVBand="1"/>
      </w:tblPr>
      <w:tblGrid>
        <w:gridCol w:w="2781"/>
        <w:gridCol w:w="3014"/>
        <w:gridCol w:w="903"/>
        <w:gridCol w:w="990"/>
        <w:gridCol w:w="1045"/>
      </w:tblGrid>
      <w:tr w:rsidR="00AB3B22" w:rsidRPr="0063786E" w:rsidTr="0063786E">
        <w:trPr>
          <w:trHeight w:val="300"/>
          <w:jc w:val="center"/>
        </w:trPr>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rsidR="00AB3B22" w:rsidRPr="0063786E" w:rsidRDefault="00AB3B22" w:rsidP="0063786E">
            <w:pPr>
              <w:spacing w:line="240" w:lineRule="auto"/>
              <w:rPr>
                <w:rFonts w:eastAsia="Times New Roman"/>
                <w:b/>
                <w:color w:val="000000"/>
                <w:lang w:val="vi-VN"/>
              </w:rPr>
            </w:pPr>
            <w:r w:rsidRPr="0063786E">
              <w:rPr>
                <w:rFonts w:eastAsia="Times New Roman"/>
                <w:b/>
                <w:color w:val="000000"/>
                <w:lang w:val="vi-VN"/>
              </w:rPr>
              <w:t>Ngành/Nhóm ngành</w:t>
            </w:r>
          </w:p>
        </w:tc>
        <w:tc>
          <w:tcPr>
            <w:tcW w:w="3014" w:type="dxa"/>
            <w:tcBorders>
              <w:top w:val="single" w:sz="4" w:space="0" w:color="auto"/>
              <w:left w:val="nil"/>
              <w:bottom w:val="single" w:sz="4" w:space="0" w:color="auto"/>
              <w:right w:val="single" w:sz="4" w:space="0" w:color="auto"/>
            </w:tcBorders>
            <w:shd w:val="clear" w:color="auto" w:fill="auto"/>
            <w:vAlign w:val="center"/>
          </w:tcPr>
          <w:p w:rsidR="00AB3B22" w:rsidRPr="0063786E" w:rsidRDefault="00AB3B22" w:rsidP="0063786E">
            <w:pPr>
              <w:spacing w:line="240" w:lineRule="auto"/>
              <w:jc w:val="center"/>
              <w:rPr>
                <w:rFonts w:eastAsia="Times New Roman"/>
                <w:b/>
                <w:color w:val="000000"/>
                <w:lang w:val="vi-VN"/>
              </w:rPr>
            </w:pPr>
            <w:r w:rsidRPr="0063786E">
              <w:rPr>
                <w:rFonts w:eastAsia="Times New Roman"/>
                <w:b/>
                <w:color w:val="000000"/>
                <w:lang w:val="vi-VN"/>
              </w:rPr>
              <w:t>Tổ hợp môn xét tuyển</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3B22" w:rsidRPr="0063786E" w:rsidRDefault="00AB3B22" w:rsidP="0063786E">
            <w:pPr>
              <w:spacing w:line="240" w:lineRule="auto"/>
              <w:rPr>
                <w:rFonts w:eastAsia="Times New Roman"/>
                <w:b/>
                <w:color w:val="000000"/>
                <w:lang w:val="vi-VN"/>
              </w:rPr>
            </w:pPr>
            <w:r w:rsidRPr="0063786E">
              <w:rPr>
                <w:rFonts w:eastAsia="Times New Roman"/>
                <w:b/>
                <w:color w:val="000000"/>
                <w:lang w:val="vi-VN"/>
              </w:rPr>
              <w:t>Năm 2015</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AB3B22" w:rsidRPr="0063786E" w:rsidRDefault="00AB3B22" w:rsidP="0063786E">
            <w:pPr>
              <w:spacing w:line="240" w:lineRule="auto"/>
              <w:rPr>
                <w:rFonts w:eastAsia="Times New Roman"/>
                <w:b/>
                <w:color w:val="000000"/>
                <w:lang w:val="vi-VN"/>
              </w:rPr>
            </w:pPr>
            <w:r w:rsidRPr="0063786E">
              <w:rPr>
                <w:rFonts w:eastAsia="Times New Roman"/>
                <w:b/>
                <w:color w:val="000000"/>
                <w:lang w:val="vi-VN"/>
              </w:rPr>
              <w:t>Năm 2016</w:t>
            </w:r>
          </w:p>
        </w:tc>
        <w:tc>
          <w:tcPr>
            <w:tcW w:w="1045" w:type="dxa"/>
            <w:tcBorders>
              <w:top w:val="single" w:sz="4" w:space="0" w:color="auto"/>
              <w:left w:val="nil"/>
              <w:bottom w:val="single" w:sz="4" w:space="0" w:color="auto"/>
              <w:right w:val="single" w:sz="4" w:space="0" w:color="auto"/>
            </w:tcBorders>
            <w:shd w:val="clear" w:color="auto" w:fill="auto"/>
            <w:noWrap/>
            <w:vAlign w:val="center"/>
          </w:tcPr>
          <w:p w:rsidR="00AB3B22" w:rsidRPr="0063786E" w:rsidRDefault="00AB3B22" w:rsidP="0063786E">
            <w:pPr>
              <w:spacing w:line="240" w:lineRule="auto"/>
              <w:rPr>
                <w:rFonts w:eastAsia="Times New Roman"/>
                <w:b/>
                <w:color w:val="000000"/>
                <w:lang w:val="vi-VN"/>
              </w:rPr>
            </w:pPr>
            <w:r w:rsidRPr="0063786E">
              <w:rPr>
                <w:rFonts w:eastAsia="Times New Roman"/>
                <w:b/>
                <w:color w:val="000000"/>
                <w:lang w:val="vi-VN"/>
              </w:rPr>
              <w:t>Năm 2017</w:t>
            </w:r>
          </w:p>
        </w:tc>
      </w:tr>
      <w:tr w:rsidR="00AB3B22" w:rsidRPr="0063786E" w:rsidTr="0063786E">
        <w:trPr>
          <w:trHeight w:val="300"/>
          <w:jc w:val="center"/>
        </w:trPr>
        <w:tc>
          <w:tcPr>
            <w:tcW w:w="2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B22" w:rsidRPr="0063786E" w:rsidRDefault="00AB3B22" w:rsidP="0063786E">
            <w:pPr>
              <w:spacing w:line="240" w:lineRule="auto"/>
              <w:rPr>
                <w:rFonts w:eastAsia="Times New Roman"/>
                <w:color w:val="000000"/>
                <w:sz w:val="26"/>
                <w:szCs w:val="26"/>
              </w:rPr>
            </w:pPr>
            <w:r w:rsidRPr="0063786E">
              <w:rPr>
                <w:rFonts w:eastAsia="Times New Roman"/>
                <w:color w:val="000000"/>
                <w:sz w:val="26"/>
                <w:szCs w:val="26"/>
              </w:rPr>
              <w:t>SP Hoá học</w:t>
            </w:r>
          </w:p>
        </w:tc>
        <w:tc>
          <w:tcPr>
            <w:tcW w:w="3014" w:type="dxa"/>
            <w:tcBorders>
              <w:top w:val="single" w:sz="4" w:space="0" w:color="auto"/>
              <w:left w:val="nil"/>
              <w:bottom w:val="single" w:sz="4" w:space="0" w:color="auto"/>
              <w:right w:val="single" w:sz="4" w:space="0" w:color="auto"/>
            </w:tcBorders>
            <w:shd w:val="clear" w:color="auto" w:fill="auto"/>
            <w:vAlign w:val="center"/>
            <w:hideMark/>
          </w:tcPr>
          <w:p w:rsidR="00AB3B22" w:rsidRPr="0063786E" w:rsidRDefault="00AB3B22" w:rsidP="0063786E">
            <w:pPr>
              <w:spacing w:line="240" w:lineRule="auto"/>
              <w:jc w:val="center"/>
              <w:rPr>
                <w:rFonts w:eastAsia="Times New Roman"/>
                <w:color w:val="000000"/>
                <w:sz w:val="26"/>
                <w:szCs w:val="26"/>
              </w:rPr>
            </w:pPr>
            <w:r w:rsidRPr="0063786E">
              <w:rPr>
                <w:rFonts w:eastAsia="Times New Roman"/>
                <w:color w:val="000000"/>
                <w:sz w:val="26"/>
                <w:szCs w:val="26"/>
              </w:rPr>
              <w:t>Toán, Vật lí, Hoá học</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3B22" w:rsidRPr="0063786E" w:rsidRDefault="00AB3B22" w:rsidP="0063786E">
            <w:pPr>
              <w:spacing w:line="240" w:lineRule="auto"/>
              <w:jc w:val="center"/>
              <w:rPr>
                <w:rFonts w:eastAsia="Times New Roman"/>
                <w:color w:val="000000"/>
                <w:sz w:val="26"/>
                <w:szCs w:val="26"/>
              </w:rPr>
            </w:pPr>
            <w:r w:rsidRPr="0063786E">
              <w:rPr>
                <w:rFonts w:eastAsia="Times New Roman"/>
                <w:color w:val="000000"/>
                <w:sz w:val="26"/>
                <w:szCs w:val="26"/>
              </w:rPr>
              <w:t>25.25</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AB3B22" w:rsidRPr="0063786E" w:rsidRDefault="00AB3B22" w:rsidP="0063786E">
            <w:pPr>
              <w:spacing w:line="240" w:lineRule="auto"/>
              <w:jc w:val="center"/>
              <w:rPr>
                <w:rFonts w:eastAsia="Times New Roman"/>
                <w:color w:val="000000"/>
                <w:sz w:val="26"/>
                <w:szCs w:val="26"/>
              </w:rPr>
            </w:pPr>
            <w:r w:rsidRPr="0063786E">
              <w:rPr>
                <w:rFonts w:eastAsia="Times New Roman"/>
                <w:color w:val="000000"/>
                <w:sz w:val="26"/>
                <w:szCs w:val="26"/>
              </w:rPr>
              <w:t>23</w:t>
            </w:r>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rsidR="00AB3B22" w:rsidRPr="0063786E" w:rsidRDefault="00AB3B22" w:rsidP="0063786E">
            <w:pPr>
              <w:spacing w:line="240" w:lineRule="auto"/>
              <w:jc w:val="center"/>
              <w:rPr>
                <w:rFonts w:eastAsia="Times New Roman"/>
                <w:color w:val="000000"/>
                <w:sz w:val="26"/>
                <w:szCs w:val="26"/>
              </w:rPr>
            </w:pPr>
            <w:r w:rsidRPr="0063786E">
              <w:rPr>
                <w:rFonts w:eastAsia="Times New Roman"/>
                <w:color w:val="000000"/>
                <w:sz w:val="26"/>
                <w:szCs w:val="26"/>
              </w:rPr>
              <w:t>23.75</w:t>
            </w:r>
          </w:p>
        </w:tc>
      </w:tr>
      <w:tr w:rsidR="00AB3B22" w:rsidRPr="0063786E" w:rsidTr="0063786E">
        <w:trPr>
          <w:trHeight w:val="510"/>
          <w:jc w:val="center"/>
        </w:trPr>
        <w:tc>
          <w:tcPr>
            <w:tcW w:w="2781" w:type="dxa"/>
            <w:vMerge w:val="restart"/>
            <w:tcBorders>
              <w:top w:val="nil"/>
              <w:left w:val="single" w:sz="4" w:space="0" w:color="auto"/>
              <w:right w:val="single" w:sz="4" w:space="0" w:color="auto"/>
            </w:tcBorders>
            <w:shd w:val="clear" w:color="auto" w:fill="auto"/>
            <w:vAlign w:val="center"/>
            <w:hideMark/>
          </w:tcPr>
          <w:p w:rsidR="00AB3B22" w:rsidRPr="0063786E" w:rsidRDefault="00AB3B22" w:rsidP="0063786E">
            <w:pPr>
              <w:spacing w:line="240" w:lineRule="auto"/>
              <w:rPr>
                <w:rFonts w:eastAsia="Times New Roman"/>
                <w:color w:val="000000"/>
                <w:sz w:val="26"/>
                <w:szCs w:val="26"/>
              </w:rPr>
            </w:pPr>
            <w:r w:rsidRPr="0063786E">
              <w:rPr>
                <w:rFonts w:eastAsia="Times New Roman"/>
                <w:color w:val="000000"/>
                <w:sz w:val="26"/>
                <w:szCs w:val="26"/>
              </w:rPr>
              <w:t>SP Hoá học (đào tạo gv dạy Hoá học bằng Tiếng Anh)</w:t>
            </w:r>
          </w:p>
          <w:p w:rsidR="00AB3B22" w:rsidRPr="0063786E" w:rsidRDefault="00AB3B22" w:rsidP="0063786E">
            <w:pPr>
              <w:spacing w:line="240" w:lineRule="auto"/>
              <w:rPr>
                <w:rFonts w:eastAsia="Times New Roman"/>
                <w:color w:val="000000"/>
                <w:sz w:val="26"/>
                <w:szCs w:val="26"/>
              </w:rPr>
            </w:pPr>
          </w:p>
        </w:tc>
        <w:tc>
          <w:tcPr>
            <w:tcW w:w="3014" w:type="dxa"/>
            <w:tcBorders>
              <w:top w:val="nil"/>
              <w:left w:val="nil"/>
              <w:bottom w:val="single" w:sz="4" w:space="0" w:color="auto"/>
              <w:right w:val="single" w:sz="4" w:space="0" w:color="auto"/>
            </w:tcBorders>
            <w:shd w:val="clear" w:color="auto" w:fill="auto"/>
            <w:vAlign w:val="center"/>
            <w:hideMark/>
          </w:tcPr>
          <w:p w:rsidR="00AB3B22" w:rsidRPr="0063786E" w:rsidRDefault="00AB3B22" w:rsidP="0063786E">
            <w:pPr>
              <w:spacing w:line="240" w:lineRule="auto"/>
              <w:jc w:val="center"/>
              <w:rPr>
                <w:rFonts w:eastAsia="Times New Roman"/>
                <w:color w:val="000000"/>
                <w:sz w:val="26"/>
                <w:szCs w:val="26"/>
              </w:rPr>
            </w:pPr>
            <w:r w:rsidRPr="0063786E">
              <w:rPr>
                <w:rFonts w:eastAsia="Times New Roman"/>
                <w:color w:val="000000"/>
                <w:sz w:val="26"/>
                <w:szCs w:val="26"/>
              </w:rPr>
              <w:t>Toán, Hoá học, Tiếng Anh</w:t>
            </w:r>
          </w:p>
        </w:tc>
        <w:tc>
          <w:tcPr>
            <w:tcW w:w="903" w:type="dxa"/>
            <w:tcBorders>
              <w:top w:val="nil"/>
              <w:left w:val="single" w:sz="4" w:space="0" w:color="auto"/>
              <w:bottom w:val="single" w:sz="4" w:space="0" w:color="auto"/>
              <w:right w:val="single" w:sz="4" w:space="0" w:color="auto"/>
            </w:tcBorders>
            <w:shd w:val="clear" w:color="auto" w:fill="auto"/>
            <w:noWrap/>
            <w:vAlign w:val="center"/>
            <w:hideMark/>
          </w:tcPr>
          <w:p w:rsidR="00AB3B22" w:rsidRPr="0063786E" w:rsidRDefault="00AB3B22" w:rsidP="0063786E">
            <w:pPr>
              <w:spacing w:line="240" w:lineRule="auto"/>
              <w:jc w:val="center"/>
              <w:rPr>
                <w:rFonts w:eastAsia="Times New Roman"/>
                <w:color w:val="000000"/>
                <w:sz w:val="26"/>
                <w:szCs w:val="26"/>
              </w:rPr>
            </w:pPr>
            <w:r w:rsidRPr="0063786E">
              <w:rPr>
                <w:rFonts w:eastAsia="Times New Roman"/>
                <w:color w:val="000000"/>
                <w:sz w:val="26"/>
                <w:szCs w:val="26"/>
              </w:rPr>
              <w:t>21.5</w:t>
            </w:r>
          </w:p>
        </w:tc>
        <w:tc>
          <w:tcPr>
            <w:tcW w:w="990" w:type="dxa"/>
            <w:tcBorders>
              <w:top w:val="nil"/>
              <w:left w:val="nil"/>
              <w:bottom w:val="single" w:sz="4" w:space="0" w:color="auto"/>
              <w:right w:val="single" w:sz="4" w:space="0" w:color="auto"/>
            </w:tcBorders>
            <w:shd w:val="clear" w:color="auto" w:fill="auto"/>
            <w:noWrap/>
            <w:vAlign w:val="center"/>
            <w:hideMark/>
          </w:tcPr>
          <w:p w:rsidR="00AB3B22" w:rsidRPr="0063786E" w:rsidRDefault="00AB3B22" w:rsidP="0063786E">
            <w:pPr>
              <w:spacing w:line="240" w:lineRule="auto"/>
              <w:jc w:val="center"/>
              <w:rPr>
                <w:rFonts w:eastAsia="Times New Roman"/>
                <w:color w:val="000000"/>
                <w:sz w:val="26"/>
                <w:szCs w:val="26"/>
              </w:rPr>
            </w:pPr>
            <w:r w:rsidRPr="0063786E">
              <w:rPr>
                <w:rFonts w:eastAsia="Times New Roman"/>
                <w:color w:val="000000"/>
                <w:sz w:val="26"/>
                <w:szCs w:val="26"/>
              </w:rPr>
              <w:t>18.5</w:t>
            </w:r>
          </w:p>
        </w:tc>
        <w:tc>
          <w:tcPr>
            <w:tcW w:w="1045" w:type="dxa"/>
            <w:tcBorders>
              <w:top w:val="nil"/>
              <w:left w:val="nil"/>
              <w:bottom w:val="single" w:sz="4" w:space="0" w:color="auto"/>
              <w:right w:val="single" w:sz="4" w:space="0" w:color="auto"/>
            </w:tcBorders>
            <w:shd w:val="clear" w:color="auto" w:fill="auto"/>
            <w:noWrap/>
            <w:vAlign w:val="center"/>
            <w:hideMark/>
          </w:tcPr>
          <w:p w:rsidR="00AB3B22" w:rsidRPr="0063786E" w:rsidRDefault="00AB3B22" w:rsidP="0063786E">
            <w:pPr>
              <w:spacing w:line="240" w:lineRule="auto"/>
              <w:jc w:val="center"/>
              <w:rPr>
                <w:rFonts w:eastAsia="Times New Roman"/>
                <w:color w:val="000000"/>
                <w:sz w:val="26"/>
                <w:szCs w:val="26"/>
              </w:rPr>
            </w:pPr>
            <w:r w:rsidRPr="0063786E">
              <w:rPr>
                <w:rFonts w:eastAsia="Times New Roman"/>
                <w:color w:val="000000"/>
                <w:sz w:val="26"/>
                <w:szCs w:val="26"/>
              </w:rPr>
              <w:t>21</w:t>
            </w:r>
          </w:p>
        </w:tc>
      </w:tr>
      <w:tr w:rsidR="00AB3B22" w:rsidRPr="0063786E" w:rsidTr="0063786E">
        <w:trPr>
          <w:trHeight w:val="510"/>
          <w:jc w:val="center"/>
        </w:trPr>
        <w:tc>
          <w:tcPr>
            <w:tcW w:w="2781" w:type="dxa"/>
            <w:vMerge/>
            <w:tcBorders>
              <w:left w:val="single" w:sz="4" w:space="0" w:color="auto"/>
              <w:bottom w:val="single" w:sz="4" w:space="0" w:color="auto"/>
              <w:right w:val="single" w:sz="4" w:space="0" w:color="auto"/>
            </w:tcBorders>
            <w:shd w:val="clear" w:color="auto" w:fill="auto"/>
            <w:vAlign w:val="center"/>
            <w:hideMark/>
          </w:tcPr>
          <w:p w:rsidR="00AB3B22" w:rsidRPr="0063786E" w:rsidRDefault="00AB3B22" w:rsidP="0063786E">
            <w:pPr>
              <w:spacing w:line="240" w:lineRule="auto"/>
              <w:rPr>
                <w:rFonts w:eastAsia="Times New Roman"/>
                <w:color w:val="000000"/>
                <w:sz w:val="26"/>
                <w:szCs w:val="26"/>
              </w:rPr>
            </w:pPr>
          </w:p>
        </w:tc>
        <w:tc>
          <w:tcPr>
            <w:tcW w:w="3014" w:type="dxa"/>
            <w:tcBorders>
              <w:top w:val="nil"/>
              <w:left w:val="nil"/>
              <w:bottom w:val="single" w:sz="4" w:space="0" w:color="auto"/>
              <w:right w:val="single" w:sz="4" w:space="0" w:color="auto"/>
            </w:tcBorders>
            <w:shd w:val="clear" w:color="auto" w:fill="auto"/>
            <w:vAlign w:val="center"/>
            <w:hideMark/>
          </w:tcPr>
          <w:p w:rsidR="00AB3B22" w:rsidRPr="0063786E" w:rsidRDefault="00AB3B22" w:rsidP="0063786E">
            <w:pPr>
              <w:spacing w:line="240" w:lineRule="auto"/>
              <w:jc w:val="center"/>
              <w:rPr>
                <w:rFonts w:eastAsia="Times New Roman"/>
                <w:color w:val="000000"/>
                <w:sz w:val="26"/>
                <w:szCs w:val="26"/>
              </w:rPr>
            </w:pPr>
            <w:r w:rsidRPr="0063786E">
              <w:rPr>
                <w:rFonts w:eastAsia="Times New Roman"/>
                <w:color w:val="000000"/>
                <w:sz w:val="26"/>
                <w:szCs w:val="26"/>
              </w:rPr>
              <w:t>Toán, Vật lí, Hoá học</w:t>
            </w:r>
          </w:p>
        </w:tc>
        <w:tc>
          <w:tcPr>
            <w:tcW w:w="903" w:type="dxa"/>
            <w:tcBorders>
              <w:top w:val="nil"/>
              <w:left w:val="single" w:sz="4" w:space="0" w:color="auto"/>
              <w:bottom w:val="single" w:sz="4" w:space="0" w:color="auto"/>
              <w:right w:val="single" w:sz="4" w:space="0" w:color="auto"/>
            </w:tcBorders>
            <w:shd w:val="clear" w:color="auto" w:fill="auto"/>
            <w:noWrap/>
            <w:vAlign w:val="center"/>
            <w:hideMark/>
          </w:tcPr>
          <w:p w:rsidR="00AB3B22" w:rsidRPr="0063786E" w:rsidRDefault="00AB3B22" w:rsidP="0063786E">
            <w:pPr>
              <w:spacing w:line="240" w:lineRule="auto"/>
              <w:jc w:val="center"/>
              <w:rPr>
                <w:rFonts w:eastAsia="Times New Roman"/>
                <w:color w:val="000000"/>
                <w:sz w:val="26"/>
                <w:szCs w:val="26"/>
              </w:rPr>
            </w:pPr>
            <w:r w:rsidRPr="0063786E">
              <w:rPr>
                <w:rFonts w:eastAsia="Times New Roman"/>
                <w:color w:val="000000"/>
                <w:sz w:val="26"/>
                <w:szCs w:val="26"/>
              </w:rPr>
              <w:t> </w:t>
            </w:r>
          </w:p>
        </w:tc>
        <w:tc>
          <w:tcPr>
            <w:tcW w:w="990" w:type="dxa"/>
            <w:tcBorders>
              <w:top w:val="nil"/>
              <w:left w:val="nil"/>
              <w:bottom w:val="single" w:sz="4" w:space="0" w:color="auto"/>
              <w:right w:val="single" w:sz="4" w:space="0" w:color="auto"/>
            </w:tcBorders>
            <w:shd w:val="clear" w:color="auto" w:fill="auto"/>
            <w:noWrap/>
            <w:vAlign w:val="center"/>
            <w:hideMark/>
          </w:tcPr>
          <w:p w:rsidR="00AB3B22" w:rsidRPr="0063786E" w:rsidRDefault="00AB3B22" w:rsidP="0063786E">
            <w:pPr>
              <w:spacing w:line="240" w:lineRule="auto"/>
              <w:jc w:val="center"/>
              <w:rPr>
                <w:rFonts w:eastAsia="Times New Roman"/>
                <w:color w:val="000000"/>
                <w:sz w:val="26"/>
                <w:szCs w:val="26"/>
              </w:rPr>
            </w:pPr>
            <w:r w:rsidRPr="0063786E">
              <w:rPr>
                <w:rFonts w:eastAsia="Times New Roman"/>
                <w:color w:val="000000"/>
                <w:sz w:val="26"/>
                <w:szCs w:val="26"/>
              </w:rPr>
              <w:t> </w:t>
            </w:r>
          </w:p>
        </w:tc>
        <w:tc>
          <w:tcPr>
            <w:tcW w:w="1045" w:type="dxa"/>
            <w:tcBorders>
              <w:top w:val="nil"/>
              <w:left w:val="nil"/>
              <w:bottom w:val="single" w:sz="4" w:space="0" w:color="auto"/>
              <w:right w:val="single" w:sz="4" w:space="0" w:color="auto"/>
            </w:tcBorders>
            <w:shd w:val="clear" w:color="auto" w:fill="auto"/>
            <w:noWrap/>
            <w:vAlign w:val="center"/>
            <w:hideMark/>
          </w:tcPr>
          <w:p w:rsidR="00AB3B22" w:rsidRPr="0063786E" w:rsidRDefault="00AB3B22" w:rsidP="0063786E">
            <w:pPr>
              <w:spacing w:line="240" w:lineRule="auto"/>
              <w:jc w:val="center"/>
              <w:rPr>
                <w:rFonts w:eastAsia="Times New Roman"/>
                <w:color w:val="000000"/>
                <w:sz w:val="26"/>
                <w:szCs w:val="26"/>
              </w:rPr>
            </w:pPr>
            <w:r w:rsidRPr="0063786E">
              <w:rPr>
                <w:rFonts w:eastAsia="Times New Roman"/>
                <w:color w:val="000000"/>
                <w:sz w:val="26"/>
                <w:szCs w:val="26"/>
              </w:rPr>
              <w:t> </w:t>
            </w:r>
          </w:p>
        </w:tc>
      </w:tr>
    </w:tbl>
    <w:p w:rsidR="00D857B0" w:rsidRPr="0063786E" w:rsidRDefault="00355142" w:rsidP="0063786E">
      <w:pPr>
        <w:pStyle w:val="ListParagraph"/>
        <w:widowControl w:val="0"/>
        <w:spacing w:line="312" w:lineRule="auto"/>
        <w:ind w:left="0" w:firstLine="720"/>
        <w:jc w:val="both"/>
        <w:rPr>
          <w:b/>
          <w:sz w:val="26"/>
          <w:szCs w:val="26"/>
          <w:lang w:val="vi-VN"/>
        </w:rPr>
      </w:pPr>
      <w:r w:rsidRPr="0063786E">
        <w:rPr>
          <w:b/>
          <w:sz w:val="26"/>
          <w:szCs w:val="26"/>
          <w:lang w:val="vi-VN"/>
        </w:rPr>
        <w:lastRenderedPageBreak/>
        <w:t xml:space="preserve">5. </w:t>
      </w:r>
      <w:r w:rsidRPr="0063786E">
        <w:rPr>
          <w:b/>
          <w:sz w:val="26"/>
          <w:szCs w:val="26"/>
        </w:rPr>
        <w:t>Hệ đào tạo đ</w:t>
      </w:r>
      <w:r w:rsidR="00D857B0" w:rsidRPr="0063786E">
        <w:rPr>
          <w:b/>
          <w:sz w:val="26"/>
          <w:szCs w:val="26"/>
          <w:lang w:val="vi-VN"/>
        </w:rPr>
        <w:t>ặc biệ</w:t>
      </w:r>
      <w:r w:rsidR="00544977" w:rsidRPr="0063786E">
        <w:rPr>
          <w:b/>
          <w:sz w:val="26"/>
          <w:szCs w:val="26"/>
          <w:lang w:val="vi-VN"/>
        </w:rPr>
        <w:t>t</w:t>
      </w:r>
      <w:r w:rsidR="00544977" w:rsidRPr="0063786E">
        <w:rPr>
          <w:b/>
          <w:sz w:val="26"/>
          <w:szCs w:val="26"/>
        </w:rPr>
        <w:t>.</w:t>
      </w:r>
      <w:r w:rsidR="00D857B0" w:rsidRPr="0063786E">
        <w:rPr>
          <w:b/>
          <w:sz w:val="26"/>
          <w:szCs w:val="26"/>
          <w:lang w:val="vi-VN"/>
        </w:rPr>
        <w:t xml:space="preserve"> </w:t>
      </w:r>
    </w:p>
    <w:p w:rsidR="0040110F" w:rsidRPr="0063786E" w:rsidRDefault="0040110F" w:rsidP="0063786E">
      <w:pPr>
        <w:spacing w:line="312" w:lineRule="auto"/>
        <w:ind w:firstLine="720"/>
        <w:jc w:val="both"/>
        <w:rPr>
          <w:rFonts w:eastAsia="Times New Roman"/>
          <w:b/>
          <w:i/>
          <w:sz w:val="26"/>
          <w:szCs w:val="26"/>
        </w:rPr>
      </w:pPr>
      <w:r w:rsidRPr="0063786E">
        <w:rPr>
          <w:rFonts w:eastAsia="Times New Roman"/>
          <w:b/>
          <w:i/>
          <w:sz w:val="26"/>
          <w:szCs w:val="26"/>
        </w:rPr>
        <w:t xml:space="preserve">- </w:t>
      </w:r>
      <w:r w:rsidR="00B12E18" w:rsidRPr="0063786E">
        <w:rPr>
          <w:rFonts w:eastAsia="Times New Roman"/>
          <w:b/>
          <w:i/>
          <w:sz w:val="26"/>
          <w:szCs w:val="26"/>
        </w:rPr>
        <w:t>Hệ</w:t>
      </w:r>
      <w:r w:rsidRPr="0063786E">
        <w:rPr>
          <w:b/>
          <w:i/>
          <w:sz w:val="26"/>
          <w:szCs w:val="26"/>
        </w:rPr>
        <w:t xml:space="preserve"> Cử nhân Sư phạm Hóa học - tiếng Anh</w:t>
      </w:r>
      <w:r w:rsidRPr="0063786E">
        <w:rPr>
          <w:rFonts w:eastAsia="Times New Roman"/>
          <w:b/>
          <w:i/>
          <w:sz w:val="26"/>
          <w:szCs w:val="26"/>
        </w:rPr>
        <w:t>:</w:t>
      </w:r>
    </w:p>
    <w:p w:rsidR="0040110F" w:rsidRPr="0063786E" w:rsidRDefault="0040110F" w:rsidP="0063786E">
      <w:pPr>
        <w:spacing w:line="312" w:lineRule="auto"/>
        <w:ind w:firstLine="720"/>
        <w:jc w:val="both"/>
        <w:rPr>
          <w:sz w:val="26"/>
          <w:szCs w:val="26"/>
          <w:lang w:val="fr-FR"/>
        </w:rPr>
      </w:pPr>
      <w:r w:rsidRPr="0063786E">
        <w:rPr>
          <w:rFonts w:eastAsia="Times New Roman"/>
          <w:i/>
          <w:sz w:val="26"/>
          <w:szCs w:val="26"/>
        </w:rPr>
        <w:t xml:space="preserve">+ </w:t>
      </w:r>
      <w:r w:rsidRPr="0063786E">
        <w:rPr>
          <w:sz w:val="26"/>
          <w:szCs w:val="26"/>
        </w:rPr>
        <w:t>Đào tạo giáo viên trình độ đại học có đầy đủ phẩm chất và năng lực thực hiện hiệu quả các chương trình giáo dục bậc</w:t>
      </w:r>
      <w:r w:rsidRPr="0063786E">
        <w:rPr>
          <w:sz w:val="26"/>
          <w:szCs w:val="26"/>
          <w:lang w:val="fr-FR"/>
        </w:rPr>
        <w:t xml:space="preserve"> THPT, Cao đẳng và Đại học, đồng thời có đủ năng lực giao tiếp và giảng dạy môn Hóa bằng tiếng Anh ở các bậc học này. </w:t>
      </w:r>
    </w:p>
    <w:p w:rsidR="0040110F" w:rsidRPr="0063786E" w:rsidRDefault="0040110F" w:rsidP="0063786E">
      <w:pPr>
        <w:spacing w:line="312" w:lineRule="auto"/>
        <w:ind w:firstLine="720"/>
        <w:jc w:val="both"/>
        <w:rPr>
          <w:rFonts w:eastAsia="Times New Roman"/>
          <w:sz w:val="26"/>
          <w:szCs w:val="26"/>
        </w:rPr>
      </w:pPr>
      <w:r w:rsidRPr="0063786E">
        <w:rPr>
          <w:rFonts w:eastAsia="Times New Roman"/>
          <w:sz w:val="26"/>
          <w:szCs w:val="26"/>
        </w:rPr>
        <w:t>+ Sau khi tốt nghiệp ngoài những cơ hội nghề nghiệp như trên còn có thể trở thành giáo viên</w:t>
      </w:r>
      <w:r w:rsidRPr="0063786E">
        <w:rPr>
          <w:spacing w:val="-4"/>
          <w:sz w:val="26"/>
          <w:szCs w:val="26"/>
        </w:rPr>
        <w:t xml:space="preserve"> dạy </w:t>
      </w:r>
      <w:r w:rsidR="00B12E18" w:rsidRPr="0063786E">
        <w:rPr>
          <w:spacing w:val="-4"/>
          <w:sz w:val="26"/>
          <w:szCs w:val="26"/>
        </w:rPr>
        <w:t xml:space="preserve">Hóa bằng tiếng Anh ở bậc học </w:t>
      </w:r>
      <w:r w:rsidRPr="0063786E">
        <w:rPr>
          <w:spacing w:val="-4"/>
          <w:sz w:val="26"/>
          <w:szCs w:val="26"/>
        </w:rPr>
        <w:t>phổ</w:t>
      </w:r>
      <w:r w:rsidR="00B12E18" w:rsidRPr="0063786E">
        <w:rPr>
          <w:spacing w:val="-4"/>
          <w:sz w:val="26"/>
          <w:szCs w:val="26"/>
        </w:rPr>
        <w:t xml:space="preserve"> thông, các trường chuyên,</w:t>
      </w:r>
      <w:r w:rsidRPr="0063786E">
        <w:rPr>
          <w:spacing w:val="-4"/>
          <w:sz w:val="26"/>
          <w:szCs w:val="26"/>
        </w:rPr>
        <w:t xml:space="preserve"> trường song ngữ, trường quốc tế.</w:t>
      </w:r>
      <w:r w:rsidR="00FF0EEC" w:rsidRPr="0063786E">
        <w:rPr>
          <w:spacing w:val="-4"/>
          <w:sz w:val="26"/>
          <w:szCs w:val="26"/>
        </w:rPr>
        <w:t>..</w:t>
      </w:r>
    </w:p>
    <w:p w:rsidR="00B61586" w:rsidRPr="0063786E" w:rsidRDefault="00FF0EEC" w:rsidP="0063786E">
      <w:pPr>
        <w:pStyle w:val="ListParagraph"/>
        <w:widowControl w:val="0"/>
        <w:spacing w:line="312" w:lineRule="auto"/>
        <w:ind w:firstLine="720"/>
        <w:jc w:val="both"/>
        <w:rPr>
          <w:b/>
          <w:i/>
          <w:sz w:val="26"/>
          <w:szCs w:val="26"/>
        </w:rPr>
      </w:pPr>
      <w:r w:rsidRPr="0063786E">
        <w:rPr>
          <w:b/>
          <w:i/>
          <w:sz w:val="26"/>
          <w:szCs w:val="26"/>
        </w:rPr>
        <w:t>-Hệ</w:t>
      </w:r>
      <w:r w:rsidR="00B61586" w:rsidRPr="0063786E">
        <w:rPr>
          <w:b/>
          <w:i/>
          <w:sz w:val="26"/>
          <w:szCs w:val="26"/>
          <w:lang w:val="vi-VN"/>
        </w:rPr>
        <w:t xml:space="preserve"> </w:t>
      </w:r>
      <w:r w:rsidR="00B61586" w:rsidRPr="0063786E">
        <w:rPr>
          <w:b/>
          <w:i/>
          <w:sz w:val="26"/>
          <w:szCs w:val="26"/>
        </w:rPr>
        <w:t xml:space="preserve">Cử nhân sư phạm </w:t>
      </w:r>
      <w:r w:rsidR="00B61586" w:rsidRPr="0063786E">
        <w:rPr>
          <w:b/>
          <w:i/>
          <w:sz w:val="26"/>
          <w:szCs w:val="26"/>
          <w:lang w:val="vi-VN"/>
        </w:rPr>
        <w:t>Hóa</w:t>
      </w:r>
      <w:r w:rsidR="00B61586" w:rsidRPr="0063786E">
        <w:rPr>
          <w:b/>
          <w:i/>
          <w:sz w:val="26"/>
          <w:szCs w:val="26"/>
        </w:rPr>
        <w:t xml:space="preserve"> – Chất lượng cao:</w:t>
      </w:r>
    </w:p>
    <w:p w:rsidR="00B61586" w:rsidRPr="0063786E" w:rsidRDefault="00B61586" w:rsidP="0063786E">
      <w:pPr>
        <w:pStyle w:val="ListParagraph"/>
        <w:widowControl w:val="0"/>
        <w:spacing w:line="312" w:lineRule="auto"/>
        <w:ind w:left="0" w:firstLine="720"/>
        <w:jc w:val="both"/>
        <w:rPr>
          <w:sz w:val="26"/>
          <w:szCs w:val="26"/>
        </w:rPr>
      </w:pPr>
      <w:r w:rsidRPr="0063786E">
        <w:rPr>
          <w:sz w:val="26"/>
          <w:szCs w:val="26"/>
        </w:rPr>
        <w:t>+</w:t>
      </w:r>
      <w:r w:rsidR="00F418E6" w:rsidRPr="0063786E">
        <w:rPr>
          <w:sz w:val="26"/>
          <w:szCs w:val="26"/>
        </w:rPr>
        <w:t xml:space="preserve"> Ngay sau khi </w:t>
      </w:r>
      <w:r w:rsidRPr="0063786E">
        <w:rPr>
          <w:sz w:val="26"/>
          <w:szCs w:val="26"/>
        </w:rPr>
        <w:t xml:space="preserve">sinh viên năm thứ nhất nhập học, nhà trường </w:t>
      </w:r>
      <w:r w:rsidR="00F418E6" w:rsidRPr="0063786E">
        <w:rPr>
          <w:sz w:val="26"/>
          <w:szCs w:val="26"/>
        </w:rPr>
        <w:t xml:space="preserve">sẽ </w:t>
      </w:r>
      <w:r w:rsidRPr="0063786E">
        <w:rPr>
          <w:sz w:val="26"/>
          <w:szCs w:val="26"/>
        </w:rPr>
        <w:t>tổ chức tuyể</w:t>
      </w:r>
      <w:r w:rsidR="000D3E1A" w:rsidRPr="0063786E">
        <w:rPr>
          <w:sz w:val="26"/>
          <w:szCs w:val="26"/>
        </w:rPr>
        <w:t>n sinh vào</w:t>
      </w:r>
      <w:r w:rsidRPr="0063786E">
        <w:rPr>
          <w:sz w:val="26"/>
          <w:szCs w:val="26"/>
        </w:rPr>
        <w:t xml:space="preserve"> lớp chất lượng cao.</w:t>
      </w:r>
    </w:p>
    <w:p w:rsidR="003952E8" w:rsidRPr="0063786E" w:rsidRDefault="003952E8" w:rsidP="0063786E">
      <w:pPr>
        <w:pStyle w:val="ListParagraph"/>
        <w:widowControl w:val="0"/>
        <w:spacing w:line="312" w:lineRule="auto"/>
        <w:ind w:left="0" w:firstLine="720"/>
        <w:jc w:val="both"/>
        <w:rPr>
          <w:sz w:val="26"/>
          <w:szCs w:val="26"/>
        </w:rPr>
      </w:pPr>
      <w:r w:rsidRPr="0063786E">
        <w:rPr>
          <w:sz w:val="26"/>
          <w:szCs w:val="26"/>
        </w:rPr>
        <w:t>+ Diện tuyển thẳng</w:t>
      </w:r>
      <w:r w:rsidR="000D3E1A" w:rsidRPr="0063786E">
        <w:rPr>
          <w:sz w:val="26"/>
          <w:szCs w:val="26"/>
        </w:rPr>
        <w:t>: C</w:t>
      </w:r>
      <w:r w:rsidR="00FC2B22" w:rsidRPr="0063786E">
        <w:rPr>
          <w:sz w:val="26"/>
          <w:szCs w:val="26"/>
        </w:rPr>
        <w:t xml:space="preserve">ác </w:t>
      </w:r>
      <w:r w:rsidRPr="0063786E">
        <w:rPr>
          <w:sz w:val="26"/>
          <w:szCs w:val="26"/>
        </w:rPr>
        <w:t xml:space="preserve">sinh viên </w:t>
      </w:r>
      <w:r w:rsidR="00FC2B22" w:rsidRPr="0063786E">
        <w:rPr>
          <w:sz w:val="26"/>
          <w:szCs w:val="26"/>
        </w:rPr>
        <w:t>tham gia đội tuyển thi Quốc tế</w:t>
      </w:r>
      <w:r w:rsidR="000D3E1A" w:rsidRPr="0063786E">
        <w:rPr>
          <w:sz w:val="26"/>
          <w:szCs w:val="26"/>
        </w:rPr>
        <w:t xml:space="preserve"> môn Hóa;  s</w:t>
      </w:r>
      <w:r w:rsidR="00FC2B22" w:rsidRPr="0063786E">
        <w:rPr>
          <w:sz w:val="26"/>
          <w:szCs w:val="26"/>
        </w:rPr>
        <w:t xml:space="preserve">inh viên </w:t>
      </w:r>
      <w:r w:rsidR="000D3E1A" w:rsidRPr="0063786E">
        <w:rPr>
          <w:sz w:val="26"/>
          <w:szCs w:val="26"/>
        </w:rPr>
        <w:t xml:space="preserve">tốt nghiệp THPT </w:t>
      </w:r>
      <w:r w:rsidR="00FC2B22" w:rsidRPr="0063786E">
        <w:rPr>
          <w:sz w:val="26"/>
          <w:szCs w:val="26"/>
        </w:rPr>
        <w:t>đạt giải Nhất kỳ thi học sinh giỏi quố</w:t>
      </w:r>
      <w:r w:rsidR="000D3E1A" w:rsidRPr="0063786E">
        <w:rPr>
          <w:sz w:val="26"/>
          <w:szCs w:val="26"/>
        </w:rPr>
        <w:t>c gia môn Hóa.</w:t>
      </w:r>
    </w:p>
    <w:p w:rsidR="00FC2B22" w:rsidRPr="0063786E" w:rsidRDefault="00FC2B22" w:rsidP="0063786E">
      <w:pPr>
        <w:pStyle w:val="ListParagraph"/>
        <w:widowControl w:val="0"/>
        <w:spacing w:line="312" w:lineRule="auto"/>
        <w:ind w:left="0" w:firstLine="720"/>
        <w:jc w:val="both"/>
        <w:rPr>
          <w:sz w:val="26"/>
          <w:szCs w:val="26"/>
        </w:rPr>
      </w:pPr>
      <w:r w:rsidRPr="0063786E">
        <w:rPr>
          <w:sz w:val="26"/>
          <w:szCs w:val="26"/>
        </w:rPr>
        <w:t>+ Diện dự thi tuyể</w:t>
      </w:r>
      <w:r w:rsidR="000D3E1A" w:rsidRPr="0063786E">
        <w:rPr>
          <w:sz w:val="26"/>
          <w:szCs w:val="26"/>
        </w:rPr>
        <w:t>n</w:t>
      </w:r>
      <w:r w:rsidRPr="0063786E">
        <w:rPr>
          <w:sz w:val="26"/>
          <w:szCs w:val="26"/>
        </w:rPr>
        <w:t>: các sinh viên tốt nghiệp THPT đạt giải Nhì, Ba học sinh giỏi Quốc gia</w:t>
      </w:r>
      <w:r w:rsidR="0086383E" w:rsidRPr="0063786E">
        <w:rPr>
          <w:sz w:val="26"/>
          <w:szCs w:val="26"/>
        </w:rPr>
        <w:t xml:space="preserve"> môn Hóa</w:t>
      </w:r>
      <w:r w:rsidRPr="0063786E">
        <w:rPr>
          <w:sz w:val="26"/>
          <w:szCs w:val="26"/>
        </w:rPr>
        <w:t>; sinh viên thuộc diện xét tuyển thẳng XTT1 hoặc XTT2; sinh viên có tổng điểm</w:t>
      </w:r>
      <w:r w:rsidR="0012295C" w:rsidRPr="0063786E">
        <w:rPr>
          <w:sz w:val="26"/>
          <w:szCs w:val="26"/>
        </w:rPr>
        <w:t xml:space="preserve"> cao của</w:t>
      </w:r>
      <w:r w:rsidRPr="0063786E">
        <w:rPr>
          <w:sz w:val="26"/>
          <w:szCs w:val="26"/>
        </w:rPr>
        <w:t xml:space="preserve"> 3 môn thi THPT</w:t>
      </w:r>
      <w:r w:rsidR="0012295C" w:rsidRPr="0063786E">
        <w:rPr>
          <w:sz w:val="26"/>
          <w:szCs w:val="26"/>
        </w:rPr>
        <w:t xml:space="preserve"> xét theo tổ hợp vào các ngành có đào tạo chất lượng cao (không kể các điểm ưu tiên).</w:t>
      </w:r>
    </w:p>
    <w:p w:rsidR="00D857B0" w:rsidRPr="0063786E" w:rsidRDefault="00B62BFB" w:rsidP="0063786E">
      <w:pPr>
        <w:spacing w:line="312" w:lineRule="auto"/>
        <w:ind w:firstLine="720"/>
        <w:jc w:val="both"/>
        <w:rPr>
          <w:sz w:val="26"/>
          <w:szCs w:val="26"/>
          <w:lang w:val="vi-VN"/>
        </w:rPr>
      </w:pPr>
      <w:r w:rsidRPr="0063786E">
        <w:rPr>
          <w:rFonts w:eastAsia="Times New Roman"/>
          <w:sz w:val="26"/>
          <w:szCs w:val="26"/>
        </w:rPr>
        <w:t xml:space="preserve">+ </w:t>
      </w:r>
      <w:r w:rsidR="0086383E" w:rsidRPr="0063786E">
        <w:rPr>
          <w:rFonts w:eastAsia="Times New Roman"/>
          <w:sz w:val="26"/>
          <w:szCs w:val="26"/>
        </w:rPr>
        <w:t>Sinh viên lớp chất lượng cao sẽ được học theo chương trình riêng,</w:t>
      </w:r>
      <w:r w:rsidRPr="0063786E">
        <w:rPr>
          <w:rFonts w:eastAsia="Times New Roman"/>
          <w:sz w:val="26"/>
          <w:szCs w:val="26"/>
        </w:rPr>
        <w:t xml:space="preserve"> đ</w:t>
      </w:r>
      <w:r w:rsidR="00D857B0" w:rsidRPr="0063786E">
        <w:rPr>
          <w:sz w:val="26"/>
          <w:szCs w:val="26"/>
          <w:lang w:val="vi-VN"/>
        </w:rPr>
        <w:t>ượ</w:t>
      </w:r>
      <w:r w:rsidRPr="0063786E">
        <w:rPr>
          <w:sz w:val="26"/>
          <w:szCs w:val="26"/>
        </w:rPr>
        <w:t>c</w:t>
      </w:r>
      <w:r w:rsidR="0086383E" w:rsidRPr="0063786E">
        <w:rPr>
          <w:sz w:val="26"/>
          <w:szCs w:val="26"/>
        </w:rPr>
        <w:t xml:space="preserve"> các</w:t>
      </w:r>
      <w:r w:rsidR="0086383E" w:rsidRPr="0063786E">
        <w:rPr>
          <w:sz w:val="26"/>
          <w:szCs w:val="26"/>
          <w:lang w:val="vi-VN"/>
        </w:rPr>
        <w:t xml:space="preserve"> </w:t>
      </w:r>
      <w:r w:rsidR="0086383E" w:rsidRPr="0063786E">
        <w:rPr>
          <w:sz w:val="26"/>
          <w:szCs w:val="26"/>
        </w:rPr>
        <w:t>G</w:t>
      </w:r>
      <w:r w:rsidR="00D857B0" w:rsidRPr="0063786E">
        <w:rPr>
          <w:sz w:val="26"/>
          <w:szCs w:val="26"/>
          <w:lang w:val="vi-VN"/>
        </w:rPr>
        <w:t>iáo sư,</w:t>
      </w:r>
      <w:r w:rsidR="0086383E" w:rsidRPr="0063786E">
        <w:rPr>
          <w:sz w:val="26"/>
          <w:szCs w:val="26"/>
        </w:rPr>
        <w:t xml:space="preserve"> Phó giáo sư,</w:t>
      </w:r>
      <w:r w:rsidRPr="0063786E">
        <w:rPr>
          <w:sz w:val="26"/>
          <w:szCs w:val="26"/>
        </w:rPr>
        <w:t xml:space="preserve"> các nhà khoa học đầu ngành giảng dạ</w:t>
      </w:r>
      <w:r w:rsidR="0086383E" w:rsidRPr="0063786E">
        <w:rPr>
          <w:sz w:val="26"/>
          <w:szCs w:val="26"/>
        </w:rPr>
        <w:t xml:space="preserve">y và </w:t>
      </w:r>
      <w:r w:rsidRPr="0063786E">
        <w:rPr>
          <w:sz w:val="26"/>
          <w:szCs w:val="26"/>
        </w:rPr>
        <w:t>hướng dẫn nghiên cứu khoa học</w:t>
      </w:r>
      <w:r w:rsidR="0086383E" w:rsidRPr="0063786E">
        <w:rPr>
          <w:sz w:val="26"/>
          <w:szCs w:val="26"/>
        </w:rPr>
        <w:t>.</w:t>
      </w:r>
      <w:r w:rsidR="00D857B0" w:rsidRPr="0063786E">
        <w:rPr>
          <w:sz w:val="26"/>
          <w:szCs w:val="26"/>
          <w:lang w:val="vi-VN"/>
        </w:rPr>
        <w:t xml:space="preserve"> </w:t>
      </w:r>
      <w:r w:rsidR="002330FB" w:rsidRPr="0063786E">
        <w:rPr>
          <w:sz w:val="26"/>
          <w:szCs w:val="26"/>
        </w:rPr>
        <w:t>Đ</w:t>
      </w:r>
      <w:r w:rsidR="001A2CFB" w:rsidRPr="0063786E">
        <w:rPr>
          <w:sz w:val="26"/>
          <w:szCs w:val="26"/>
        </w:rPr>
        <w:t>ặc biệt</w:t>
      </w:r>
      <w:r w:rsidR="002330FB" w:rsidRPr="0063786E">
        <w:rPr>
          <w:sz w:val="26"/>
          <w:szCs w:val="26"/>
        </w:rPr>
        <w:t>,</w:t>
      </w:r>
      <w:r w:rsidR="001A2CFB" w:rsidRPr="0063786E">
        <w:rPr>
          <w:sz w:val="26"/>
          <w:szCs w:val="26"/>
        </w:rPr>
        <w:t xml:space="preserve"> sau khi tốt nghiệp ngoài những cơ hội nghề nghiệ</w:t>
      </w:r>
      <w:r w:rsidR="002330FB" w:rsidRPr="0063786E">
        <w:rPr>
          <w:sz w:val="26"/>
          <w:szCs w:val="26"/>
        </w:rPr>
        <w:t>p như các hệ khác, sinh viên lớp này</w:t>
      </w:r>
      <w:r w:rsidR="001A2CFB" w:rsidRPr="0063786E">
        <w:rPr>
          <w:sz w:val="26"/>
          <w:szCs w:val="26"/>
        </w:rPr>
        <w:t xml:space="preserve"> còn</w:t>
      </w:r>
      <w:r w:rsidR="002330FB" w:rsidRPr="0063786E">
        <w:rPr>
          <w:sz w:val="26"/>
          <w:szCs w:val="26"/>
        </w:rPr>
        <w:t xml:space="preserve"> là nguồn tuyển dụng ưu tiên khi</w:t>
      </w:r>
      <w:r w:rsidR="001A2CFB" w:rsidRPr="0063786E">
        <w:rPr>
          <w:sz w:val="26"/>
          <w:szCs w:val="26"/>
        </w:rPr>
        <w:t xml:space="preserve"> xét tuyển làm cán bộ giảng dạ</w:t>
      </w:r>
      <w:r w:rsidR="002330FB" w:rsidRPr="0063786E">
        <w:rPr>
          <w:sz w:val="26"/>
          <w:szCs w:val="26"/>
        </w:rPr>
        <w:t>y, cán bộ nghiên cứu ở các trường</w:t>
      </w:r>
      <w:r w:rsidR="00D857B0" w:rsidRPr="0063786E">
        <w:rPr>
          <w:sz w:val="26"/>
          <w:szCs w:val="26"/>
          <w:lang w:val="vi-VN"/>
        </w:rPr>
        <w:t xml:space="preserve"> Đại học, Cao đẳng, trường THPT chuyên.vv..</w:t>
      </w:r>
    </w:p>
    <w:p w:rsidR="00F35E29" w:rsidRPr="0063786E" w:rsidRDefault="00D857B0" w:rsidP="0063786E">
      <w:pPr>
        <w:spacing w:line="312" w:lineRule="auto"/>
        <w:ind w:firstLine="720"/>
        <w:jc w:val="both"/>
        <w:rPr>
          <w:sz w:val="26"/>
          <w:szCs w:val="26"/>
        </w:rPr>
      </w:pPr>
      <w:r w:rsidRPr="0063786E">
        <w:rPr>
          <w:b/>
          <w:sz w:val="26"/>
          <w:szCs w:val="26"/>
          <w:lang w:val="vi-VN"/>
        </w:rPr>
        <w:t>6</w:t>
      </w:r>
      <w:r w:rsidR="00F35E29" w:rsidRPr="0063786E">
        <w:rPr>
          <w:b/>
          <w:sz w:val="26"/>
          <w:szCs w:val="26"/>
        </w:rPr>
        <w:t>. Địa chỉ</w:t>
      </w:r>
      <w:r w:rsidR="00A1150E" w:rsidRPr="0063786E">
        <w:rPr>
          <w:b/>
          <w:sz w:val="26"/>
          <w:szCs w:val="26"/>
          <w:lang w:val="vi-VN"/>
        </w:rPr>
        <w:t xml:space="preserve"> liên hệ:</w:t>
      </w:r>
      <w:r w:rsidR="00A1150E" w:rsidRPr="0063786E">
        <w:rPr>
          <w:sz w:val="26"/>
          <w:szCs w:val="26"/>
          <w:lang w:val="vi-VN"/>
        </w:rPr>
        <w:t xml:space="preserve"> </w:t>
      </w:r>
      <w:r w:rsidR="00F35E29" w:rsidRPr="0063786E">
        <w:rPr>
          <w:sz w:val="26"/>
          <w:szCs w:val="26"/>
        </w:rPr>
        <w:t xml:space="preserve"> Nhà A4 – ĐHSPHN;</w:t>
      </w:r>
      <w:r w:rsidR="00F35E29" w:rsidRPr="0063786E">
        <w:rPr>
          <w:b/>
          <w:sz w:val="26"/>
          <w:szCs w:val="26"/>
        </w:rPr>
        <w:t xml:space="preserve"> Điện thoại</w:t>
      </w:r>
      <w:r w:rsidR="00F35E29" w:rsidRPr="0063786E">
        <w:rPr>
          <w:sz w:val="26"/>
          <w:szCs w:val="26"/>
        </w:rPr>
        <w:t xml:space="preserve">: 04.38.330.841; </w:t>
      </w:r>
      <w:r w:rsidR="00F35E29" w:rsidRPr="0063786E">
        <w:rPr>
          <w:b/>
          <w:sz w:val="26"/>
          <w:szCs w:val="26"/>
        </w:rPr>
        <w:t xml:space="preserve"> Website</w:t>
      </w:r>
      <w:r w:rsidR="00F35E29" w:rsidRPr="0063786E">
        <w:rPr>
          <w:sz w:val="26"/>
          <w:szCs w:val="26"/>
        </w:rPr>
        <w:t>:</w:t>
      </w:r>
      <w:r w:rsidR="0028357A" w:rsidRPr="0063786E">
        <w:rPr>
          <w:sz w:val="26"/>
          <w:szCs w:val="26"/>
        </w:rPr>
        <w:t xml:space="preserve"> </w:t>
      </w:r>
      <w:hyperlink r:id="rId6" w:history="1">
        <w:r w:rsidR="00D36A60" w:rsidRPr="0063786E">
          <w:rPr>
            <w:rStyle w:val="Hyperlink"/>
            <w:sz w:val="26"/>
            <w:szCs w:val="26"/>
          </w:rPr>
          <w:t>http://chem.hnue.edu.vn</w:t>
        </w:r>
      </w:hyperlink>
      <w:r w:rsidR="004F7DD0" w:rsidRPr="0063786E">
        <w:rPr>
          <w:sz w:val="26"/>
          <w:szCs w:val="26"/>
        </w:rPr>
        <w:t xml:space="preserve">  </w:t>
      </w:r>
      <w:r w:rsidR="00D36A60" w:rsidRPr="0063786E">
        <w:rPr>
          <w:b/>
          <w:sz w:val="26"/>
          <w:szCs w:val="26"/>
        </w:rPr>
        <w:t>Email</w:t>
      </w:r>
      <w:r w:rsidR="00D36A60" w:rsidRPr="0063786E">
        <w:rPr>
          <w:sz w:val="26"/>
          <w:szCs w:val="26"/>
        </w:rPr>
        <w:t>:</w:t>
      </w:r>
      <w:r w:rsidR="00F35E29" w:rsidRPr="0063786E">
        <w:rPr>
          <w:sz w:val="26"/>
          <w:szCs w:val="26"/>
        </w:rPr>
        <w:t xml:space="preserve"> </w:t>
      </w:r>
      <w:r w:rsidR="003B6E72" w:rsidRPr="0063786E">
        <w:rPr>
          <w:sz w:val="26"/>
          <w:szCs w:val="26"/>
        </w:rPr>
        <w:t>k.hoahoc</w:t>
      </w:r>
      <w:r w:rsidR="00F35E29" w:rsidRPr="0063786E">
        <w:rPr>
          <w:sz w:val="26"/>
          <w:szCs w:val="26"/>
        </w:rPr>
        <w:t>@hnue.edu.vn</w:t>
      </w:r>
    </w:p>
    <w:sectPr w:rsidR="00F35E29" w:rsidRPr="0063786E" w:rsidSect="00F96828">
      <w:pgSz w:w="11907" w:h="16840" w:code="9"/>
      <w:pgMar w:top="1191" w:right="1134" w:bottom="9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48E0"/>
    <w:multiLevelType w:val="hybridMultilevel"/>
    <w:tmpl w:val="E480C732"/>
    <w:lvl w:ilvl="0" w:tplc="C7546C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AE7B75"/>
    <w:multiLevelType w:val="hybridMultilevel"/>
    <w:tmpl w:val="9C54E01A"/>
    <w:lvl w:ilvl="0" w:tplc="C7546C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0D4DFE"/>
    <w:multiLevelType w:val="hybridMultilevel"/>
    <w:tmpl w:val="871CE610"/>
    <w:lvl w:ilvl="0" w:tplc="74A20720">
      <w:start w:val="1"/>
      <w:numFmt w:val="bullet"/>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5D50D9"/>
    <w:multiLevelType w:val="hybridMultilevel"/>
    <w:tmpl w:val="C4544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A02A6C"/>
    <w:multiLevelType w:val="hybridMultilevel"/>
    <w:tmpl w:val="615C7226"/>
    <w:lvl w:ilvl="0" w:tplc="97A0626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35C5289"/>
    <w:multiLevelType w:val="hybridMultilevel"/>
    <w:tmpl w:val="47304F16"/>
    <w:lvl w:ilvl="0" w:tplc="C7546C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080324"/>
    <w:multiLevelType w:val="hybridMultilevel"/>
    <w:tmpl w:val="34864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0B2772F"/>
    <w:multiLevelType w:val="hybridMultilevel"/>
    <w:tmpl w:val="DB04D70E"/>
    <w:lvl w:ilvl="0" w:tplc="361A0EF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AF415C"/>
    <w:multiLevelType w:val="hybridMultilevel"/>
    <w:tmpl w:val="618E1F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5B67438D"/>
    <w:multiLevelType w:val="hybridMultilevel"/>
    <w:tmpl w:val="8ED02736"/>
    <w:lvl w:ilvl="0" w:tplc="C7546C4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BA8035E"/>
    <w:multiLevelType w:val="hybridMultilevel"/>
    <w:tmpl w:val="98240812"/>
    <w:lvl w:ilvl="0" w:tplc="C7546C4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ED2647A"/>
    <w:multiLevelType w:val="hybridMultilevel"/>
    <w:tmpl w:val="D4042398"/>
    <w:lvl w:ilvl="0" w:tplc="C7546C4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5C50866"/>
    <w:multiLevelType w:val="hybridMultilevel"/>
    <w:tmpl w:val="09F69EC2"/>
    <w:lvl w:ilvl="0" w:tplc="7840B4FE">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D8E37E6"/>
    <w:multiLevelType w:val="hybridMultilevel"/>
    <w:tmpl w:val="70CA78D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729B03EC"/>
    <w:multiLevelType w:val="hybridMultilevel"/>
    <w:tmpl w:val="343C4638"/>
    <w:lvl w:ilvl="0" w:tplc="361A0EF2">
      <w:start w:val="1"/>
      <w:numFmt w:val="bullet"/>
      <w:lvlText w:val=""/>
      <w:lvlJc w:val="left"/>
      <w:pPr>
        <w:ind w:left="1146" w:hanging="360"/>
      </w:pPr>
      <w:rPr>
        <w:rFonts w:ascii="Symbol" w:eastAsia="Calibri" w:hAnsi="Symbol" w:cs="Times New Roman"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nsid w:val="73031A5B"/>
    <w:multiLevelType w:val="hybridMultilevel"/>
    <w:tmpl w:val="78A6EA12"/>
    <w:lvl w:ilvl="0" w:tplc="74A20720">
      <w:start w:val="1"/>
      <w:numFmt w:val="bullet"/>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93A6E79"/>
    <w:multiLevelType w:val="hybridMultilevel"/>
    <w:tmpl w:val="AE06B912"/>
    <w:lvl w:ilvl="0" w:tplc="E8ACB0C2">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2"/>
  </w:num>
  <w:num w:numId="3">
    <w:abstractNumId w:val="8"/>
  </w:num>
  <w:num w:numId="4">
    <w:abstractNumId w:val="10"/>
  </w:num>
  <w:num w:numId="5">
    <w:abstractNumId w:val="6"/>
  </w:num>
  <w:num w:numId="6">
    <w:abstractNumId w:val="3"/>
  </w:num>
  <w:num w:numId="7">
    <w:abstractNumId w:val="7"/>
  </w:num>
  <w:num w:numId="8">
    <w:abstractNumId w:val="13"/>
  </w:num>
  <w:num w:numId="9">
    <w:abstractNumId w:val="14"/>
  </w:num>
  <w:num w:numId="10">
    <w:abstractNumId w:val="9"/>
  </w:num>
  <w:num w:numId="11">
    <w:abstractNumId w:val="0"/>
  </w:num>
  <w:num w:numId="12">
    <w:abstractNumId w:val="5"/>
  </w:num>
  <w:num w:numId="13">
    <w:abstractNumId w:val="1"/>
  </w:num>
  <w:num w:numId="14">
    <w:abstractNumId w:val="11"/>
  </w:num>
  <w:num w:numId="15">
    <w:abstractNumId w:val="12"/>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419"/>
    <w:rsid w:val="0003724F"/>
    <w:rsid w:val="000A470A"/>
    <w:rsid w:val="000D3E1A"/>
    <w:rsid w:val="000E04F8"/>
    <w:rsid w:val="000F230A"/>
    <w:rsid w:val="00104BBD"/>
    <w:rsid w:val="0012295C"/>
    <w:rsid w:val="00136CF0"/>
    <w:rsid w:val="00143C3D"/>
    <w:rsid w:val="001A2CFB"/>
    <w:rsid w:val="001A6877"/>
    <w:rsid w:val="001E1419"/>
    <w:rsid w:val="001F2070"/>
    <w:rsid w:val="001F73EF"/>
    <w:rsid w:val="002330FB"/>
    <w:rsid w:val="00234482"/>
    <w:rsid w:val="0023727A"/>
    <w:rsid w:val="00240AFA"/>
    <w:rsid w:val="0028357A"/>
    <w:rsid w:val="00284317"/>
    <w:rsid w:val="0028629C"/>
    <w:rsid w:val="00305E4C"/>
    <w:rsid w:val="00320A51"/>
    <w:rsid w:val="00347149"/>
    <w:rsid w:val="00350FD5"/>
    <w:rsid w:val="00355142"/>
    <w:rsid w:val="00394343"/>
    <w:rsid w:val="003952E8"/>
    <w:rsid w:val="003B6E72"/>
    <w:rsid w:val="003C2C71"/>
    <w:rsid w:val="003C391C"/>
    <w:rsid w:val="003F3CFD"/>
    <w:rsid w:val="0040110F"/>
    <w:rsid w:val="004508AF"/>
    <w:rsid w:val="004802A6"/>
    <w:rsid w:val="004943A1"/>
    <w:rsid w:val="004C0076"/>
    <w:rsid w:val="004D1E47"/>
    <w:rsid w:val="004F5CAF"/>
    <w:rsid w:val="004F7DD0"/>
    <w:rsid w:val="005125AB"/>
    <w:rsid w:val="0054458A"/>
    <w:rsid w:val="00544977"/>
    <w:rsid w:val="00571008"/>
    <w:rsid w:val="00593AC0"/>
    <w:rsid w:val="0059499F"/>
    <w:rsid w:val="005B73DB"/>
    <w:rsid w:val="005C19BC"/>
    <w:rsid w:val="005D1D5F"/>
    <w:rsid w:val="0063786E"/>
    <w:rsid w:val="00645F8A"/>
    <w:rsid w:val="006D6ED1"/>
    <w:rsid w:val="006E649D"/>
    <w:rsid w:val="00753E45"/>
    <w:rsid w:val="00754541"/>
    <w:rsid w:val="007A4747"/>
    <w:rsid w:val="007A6210"/>
    <w:rsid w:val="007F238A"/>
    <w:rsid w:val="00824AB9"/>
    <w:rsid w:val="00835C29"/>
    <w:rsid w:val="0086383E"/>
    <w:rsid w:val="008C75C7"/>
    <w:rsid w:val="008E2E4F"/>
    <w:rsid w:val="008F57B5"/>
    <w:rsid w:val="0091759E"/>
    <w:rsid w:val="00925233"/>
    <w:rsid w:val="0093489D"/>
    <w:rsid w:val="00952E74"/>
    <w:rsid w:val="009641A8"/>
    <w:rsid w:val="00967FC7"/>
    <w:rsid w:val="009B1A00"/>
    <w:rsid w:val="00A1150E"/>
    <w:rsid w:val="00A146AD"/>
    <w:rsid w:val="00AB3B22"/>
    <w:rsid w:val="00AD1C39"/>
    <w:rsid w:val="00AD6199"/>
    <w:rsid w:val="00B12E18"/>
    <w:rsid w:val="00B3240C"/>
    <w:rsid w:val="00B55CB4"/>
    <w:rsid w:val="00B61586"/>
    <w:rsid w:val="00B62BFB"/>
    <w:rsid w:val="00B908A9"/>
    <w:rsid w:val="00B90BB4"/>
    <w:rsid w:val="00BB1683"/>
    <w:rsid w:val="00BD4288"/>
    <w:rsid w:val="00C207D7"/>
    <w:rsid w:val="00C33E64"/>
    <w:rsid w:val="00C60701"/>
    <w:rsid w:val="00C95A90"/>
    <w:rsid w:val="00D15FDB"/>
    <w:rsid w:val="00D36A60"/>
    <w:rsid w:val="00D43E42"/>
    <w:rsid w:val="00D550FB"/>
    <w:rsid w:val="00D74D14"/>
    <w:rsid w:val="00D857B0"/>
    <w:rsid w:val="00DC652F"/>
    <w:rsid w:val="00E14976"/>
    <w:rsid w:val="00E41942"/>
    <w:rsid w:val="00E45ADC"/>
    <w:rsid w:val="00E75F33"/>
    <w:rsid w:val="00EA0518"/>
    <w:rsid w:val="00EC208E"/>
    <w:rsid w:val="00ED15EA"/>
    <w:rsid w:val="00F063F6"/>
    <w:rsid w:val="00F10D6B"/>
    <w:rsid w:val="00F35E29"/>
    <w:rsid w:val="00F418E6"/>
    <w:rsid w:val="00F43092"/>
    <w:rsid w:val="00F44AC5"/>
    <w:rsid w:val="00F96828"/>
    <w:rsid w:val="00FB03D2"/>
    <w:rsid w:val="00FC16A7"/>
    <w:rsid w:val="00FC2B22"/>
    <w:rsid w:val="00FD7F48"/>
    <w:rsid w:val="00FF0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89D"/>
    <w:pPr>
      <w:spacing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419"/>
    <w:pPr>
      <w:ind w:left="720"/>
      <w:contextualSpacing/>
    </w:pPr>
  </w:style>
  <w:style w:type="character" w:styleId="Hyperlink">
    <w:name w:val="Hyperlink"/>
    <w:basedOn w:val="DefaultParagraphFont"/>
    <w:uiPriority w:val="99"/>
    <w:unhideWhenUsed/>
    <w:rsid w:val="00D36A60"/>
    <w:rPr>
      <w:color w:val="0563C1" w:themeColor="hyperlink"/>
      <w:u w:val="single"/>
    </w:rPr>
  </w:style>
  <w:style w:type="character" w:customStyle="1" w:styleId="UnresolvedMention">
    <w:name w:val="Unresolved Mention"/>
    <w:basedOn w:val="DefaultParagraphFont"/>
    <w:uiPriority w:val="99"/>
    <w:semiHidden/>
    <w:unhideWhenUsed/>
    <w:rsid w:val="00D36A6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89D"/>
    <w:pPr>
      <w:spacing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419"/>
    <w:pPr>
      <w:ind w:left="720"/>
      <w:contextualSpacing/>
    </w:pPr>
  </w:style>
  <w:style w:type="character" w:styleId="Hyperlink">
    <w:name w:val="Hyperlink"/>
    <w:basedOn w:val="DefaultParagraphFont"/>
    <w:uiPriority w:val="99"/>
    <w:unhideWhenUsed/>
    <w:rsid w:val="00D36A60"/>
    <w:rPr>
      <w:color w:val="0563C1" w:themeColor="hyperlink"/>
      <w:u w:val="single"/>
    </w:rPr>
  </w:style>
  <w:style w:type="character" w:customStyle="1" w:styleId="UnresolvedMention">
    <w:name w:val="Unresolved Mention"/>
    <w:basedOn w:val="DefaultParagraphFont"/>
    <w:uiPriority w:val="99"/>
    <w:semiHidden/>
    <w:unhideWhenUsed/>
    <w:rsid w:val="00D36A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21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em.hnue.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5469</Characters>
  <Application>Microsoft Office Word</Application>
  <DocSecurity>0</DocSecurity>
  <Lines>45</Lines>
  <Paragraphs>12</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cp:revision>
  <cp:lastPrinted>2017-11-28T03:15:00Z</cp:lastPrinted>
  <dcterms:created xsi:type="dcterms:W3CDTF">2018-04-13T09:32:00Z</dcterms:created>
  <dcterms:modified xsi:type="dcterms:W3CDTF">2018-04-16T07:56:00Z</dcterms:modified>
</cp:coreProperties>
</file>